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CBF7A" w14:textId="77777777" w:rsidR="00C50572" w:rsidRDefault="00C50572" w:rsidP="00C50572">
      <w:pPr>
        <w:pStyle w:val="NoSpacing"/>
        <w:jc w:val="center"/>
        <w:rPr>
          <w:rFonts w:ascii="Arial" w:hAnsi="Arial" w:cs="Arial"/>
          <w:b/>
          <w:sz w:val="20"/>
          <w:szCs w:val="20"/>
        </w:rPr>
      </w:pPr>
      <w:r w:rsidRPr="003D6133">
        <w:rPr>
          <w:rFonts w:ascii="Arial" w:hAnsi="Arial" w:cs="Arial"/>
          <w:b/>
          <w:sz w:val="20"/>
          <w:szCs w:val="20"/>
        </w:rPr>
        <w:t>Appendix A</w:t>
      </w:r>
    </w:p>
    <w:p w14:paraId="3E908327" w14:textId="77777777" w:rsidR="00345725" w:rsidRPr="003D6133" w:rsidRDefault="00345725" w:rsidP="00C50572">
      <w:pPr>
        <w:pStyle w:val="NoSpacing"/>
        <w:jc w:val="center"/>
        <w:rPr>
          <w:rFonts w:ascii="Arial" w:hAnsi="Arial" w:cs="Arial"/>
          <w:b/>
          <w:sz w:val="20"/>
          <w:szCs w:val="20"/>
        </w:rPr>
      </w:pPr>
    </w:p>
    <w:p w14:paraId="52C8AF14" w14:textId="1F3E92C0" w:rsidR="003D6133" w:rsidRPr="003D6133" w:rsidRDefault="00C50572" w:rsidP="00C50572">
      <w:pPr>
        <w:pStyle w:val="NoSpacing"/>
        <w:jc w:val="center"/>
        <w:rPr>
          <w:rFonts w:ascii="Arial" w:hAnsi="Arial" w:cs="Arial"/>
          <w:b/>
          <w:sz w:val="20"/>
          <w:szCs w:val="20"/>
        </w:rPr>
      </w:pPr>
      <w:r w:rsidRPr="003D6133">
        <w:rPr>
          <w:rFonts w:ascii="Arial" w:hAnsi="Arial" w:cs="Arial"/>
          <w:b/>
          <w:sz w:val="20"/>
          <w:szCs w:val="20"/>
        </w:rPr>
        <w:t xml:space="preserve">REQUIRED </w:t>
      </w:r>
      <w:r w:rsidR="00345725">
        <w:rPr>
          <w:rFonts w:ascii="Arial" w:hAnsi="Arial" w:cs="Arial"/>
          <w:b/>
          <w:sz w:val="20"/>
          <w:szCs w:val="20"/>
        </w:rPr>
        <w:t>TERMS AND CONDITIONS</w:t>
      </w:r>
      <w:r w:rsidRPr="003D6133">
        <w:rPr>
          <w:rFonts w:ascii="Arial" w:hAnsi="Arial" w:cs="Arial"/>
          <w:b/>
          <w:sz w:val="20"/>
          <w:szCs w:val="20"/>
        </w:rPr>
        <w:t xml:space="preserve"> FOR ALL CONTRACTS WITH </w:t>
      </w:r>
    </w:p>
    <w:p w14:paraId="404A5D99" w14:textId="77F17924" w:rsidR="00C50572" w:rsidRPr="003D6133" w:rsidRDefault="00C50572" w:rsidP="00C50572">
      <w:pPr>
        <w:pStyle w:val="NoSpacing"/>
        <w:jc w:val="center"/>
        <w:rPr>
          <w:rFonts w:ascii="Arial" w:hAnsi="Arial" w:cs="Arial"/>
          <w:b/>
          <w:sz w:val="20"/>
          <w:szCs w:val="20"/>
        </w:rPr>
      </w:pPr>
      <w:r w:rsidRPr="003D6133">
        <w:rPr>
          <w:rFonts w:ascii="Arial" w:hAnsi="Arial" w:cs="Arial"/>
          <w:b/>
          <w:sz w:val="20"/>
          <w:szCs w:val="20"/>
        </w:rPr>
        <w:t xml:space="preserve">ERIE COUNTY MEDICAL CENTER CORPORATION </w:t>
      </w:r>
    </w:p>
    <w:p w14:paraId="7FF58BD9" w14:textId="77777777" w:rsidR="00C50572" w:rsidRPr="003D6133" w:rsidRDefault="00C50572" w:rsidP="00C50572">
      <w:pPr>
        <w:pStyle w:val="NoSpacing"/>
        <w:rPr>
          <w:rFonts w:ascii="Arial" w:hAnsi="Arial" w:cs="Arial"/>
          <w:sz w:val="20"/>
          <w:szCs w:val="20"/>
        </w:rPr>
      </w:pPr>
    </w:p>
    <w:p w14:paraId="4A6ACECB" w14:textId="68DD6F24" w:rsidR="00BE2610" w:rsidRPr="00F04E6F" w:rsidRDefault="00BE2610" w:rsidP="00247A7B">
      <w:pPr>
        <w:pStyle w:val="ListParagraph"/>
        <w:numPr>
          <w:ilvl w:val="0"/>
          <w:numId w:val="2"/>
        </w:numPr>
        <w:ind w:left="90" w:firstLine="720"/>
        <w:jc w:val="both"/>
        <w:rPr>
          <w:rFonts w:ascii="Arial" w:eastAsia="Arial" w:hAnsi="Arial" w:cs="Arial"/>
          <w:sz w:val="20"/>
          <w:szCs w:val="20"/>
        </w:rPr>
      </w:pPr>
      <w:r w:rsidRPr="00BE2610">
        <w:rPr>
          <w:rFonts w:ascii="Arial" w:eastAsia="Arial" w:hAnsi="Arial" w:cs="Arial"/>
          <w:b/>
          <w:sz w:val="20"/>
          <w:szCs w:val="20"/>
        </w:rPr>
        <w:t>AGREEMENT</w:t>
      </w:r>
      <w:r w:rsidRPr="00BE2610">
        <w:rPr>
          <w:rFonts w:ascii="Arial" w:eastAsia="Arial" w:hAnsi="Arial" w:cs="Arial"/>
          <w:sz w:val="20"/>
          <w:szCs w:val="20"/>
        </w:rPr>
        <w:t xml:space="preserve">. </w:t>
      </w:r>
      <w:r w:rsidR="00F04E6F">
        <w:rPr>
          <w:rFonts w:ascii="Arial" w:eastAsia="Arial" w:hAnsi="Arial" w:cs="Arial"/>
          <w:sz w:val="20"/>
          <w:szCs w:val="20"/>
        </w:rPr>
        <w:t xml:space="preserve">By contracting with </w:t>
      </w:r>
      <w:r w:rsidR="00126B47" w:rsidRPr="00BE2610">
        <w:rPr>
          <w:rFonts w:ascii="Arial" w:eastAsia="Arial" w:hAnsi="Arial" w:cs="Arial"/>
          <w:sz w:val="20"/>
          <w:szCs w:val="20"/>
        </w:rPr>
        <w:t>Erie County Medic</w:t>
      </w:r>
      <w:r w:rsidR="00126B47">
        <w:rPr>
          <w:rFonts w:ascii="Arial" w:eastAsia="Arial" w:hAnsi="Arial" w:cs="Arial"/>
          <w:sz w:val="20"/>
          <w:szCs w:val="20"/>
        </w:rPr>
        <w:t>al Center Corporation (“ECMCC”)</w:t>
      </w:r>
      <w:r w:rsidR="00126B47" w:rsidRPr="00BE2610">
        <w:rPr>
          <w:rFonts w:ascii="Arial" w:eastAsia="Arial" w:hAnsi="Arial" w:cs="Arial"/>
          <w:sz w:val="20"/>
          <w:szCs w:val="20"/>
        </w:rPr>
        <w:t xml:space="preserve"> </w:t>
      </w:r>
      <w:r w:rsidR="00F04E6F">
        <w:rPr>
          <w:rFonts w:ascii="Arial" w:eastAsia="Arial" w:hAnsi="Arial" w:cs="Arial"/>
          <w:sz w:val="20"/>
          <w:szCs w:val="20"/>
        </w:rPr>
        <w:t xml:space="preserve">for </w:t>
      </w:r>
      <w:r w:rsidR="00E605B7">
        <w:rPr>
          <w:rFonts w:ascii="Arial" w:eastAsia="Arial" w:hAnsi="Arial" w:cs="Arial"/>
          <w:sz w:val="20"/>
          <w:szCs w:val="20"/>
        </w:rPr>
        <w:t>purchase of s</w:t>
      </w:r>
      <w:r w:rsidR="00F04E6F">
        <w:rPr>
          <w:rFonts w:ascii="Arial" w:eastAsia="Arial" w:hAnsi="Arial" w:cs="Arial"/>
          <w:sz w:val="20"/>
          <w:szCs w:val="20"/>
        </w:rPr>
        <w:t xml:space="preserve">ervices or </w:t>
      </w:r>
      <w:r w:rsidR="00E605B7">
        <w:rPr>
          <w:rFonts w:ascii="Arial" w:eastAsia="Arial" w:hAnsi="Arial" w:cs="Arial"/>
          <w:sz w:val="20"/>
          <w:szCs w:val="20"/>
        </w:rPr>
        <w:t>products</w:t>
      </w:r>
      <w:r w:rsidRPr="00BE2610">
        <w:rPr>
          <w:rFonts w:ascii="Arial" w:eastAsia="Arial" w:hAnsi="Arial" w:cs="Arial"/>
          <w:sz w:val="20"/>
          <w:szCs w:val="20"/>
        </w:rPr>
        <w:t xml:space="preserve">, or by commencement of any </w:t>
      </w:r>
      <w:r w:rsidR="00E605B7">
        <w:rPr>
          <w:rFonts w:ascii="Arial" w:eastAsia="Arial" w:hAnsi="Arial" w:cs="Arial"/>
          <w:sz w:val="20"/>
          <w:szCs w:val="20"/>
        </w:rPr>
        <w:t>s</w:t>
      </w:r>
      <w:r w:rsidRPr="00BE2610">
        <w:rPr>
          <w:rFonts w:ascii="Arial" w:eastAsia="Arial" w:hAnsi="Arial" w:cs="Arial"/>
          <w:sz w:val="20"/>
          <w:szCs w:val="20"/>
        </w:rPr>
        <w:t xml:space="preserve">ervices or shipment of any </w:t>
      </w:r>
      <w:r w:rsidR="00E605B7">
        <w:rPr>
          <w:rFonts w:ascii="Arial" w:eastAsia="Arial" w:hAnsi="Arial" w:cs="Arial"/>
          <w:sz w:val="20"/>
          <w:szCs w:val="20"/>
        </w:rPr>
        <w:t>p</w:t>
      </w:r>
      <w:r w:rsidRPr="00BE2610">
        <w:rPr>
          <w:rFonts w:ascii="Arial" w:eastAsia="Arial" w:hAnsi="Arial" w:cs="Arial"/>
          <w:sz w:val="20"/>
          <w:szCs w:val="20"/>
        </w:rPr>
        <w:t xml:space="preserve">roducts or otherwise contracting with ECMCC, the </w:t>
      </w:r>
      <w:r w:rsidRPr="00BE2610">
        <w:rPr>
          <w:rFonts w:ascii="Arial" w:hAnsi="Arial" w:cs="Arial"/>
          <w:sz w:val="20"/>
          <w:szCs w:val="20"/>
        </w:rPr>
        <w:t>contractor, licensor, licensee, lessor, lessee, or any other party to an agreement</w:t>
      </w:r>
      <w:r w:rsidRPr="00BE2610">
        <w:rPr>
          <w:rFonts w:ascii="Arial" w:eastAsia="Arial" w:hAnsi="Arial" w:cs="Arial"/>
          <w:sz w:val="20"/>
          <w:szCs w:val="20"/>
        </w:rPr>
        <w:t xml:space="preserve"> with ECMCC (the “Contractor”), hereby consents to these terms and conditions (collectively, the “Agreement”). ECMCC is not bound by, and expressly objects to, any terms or conditions (including, but not limited to, any contained in Contractor’s quote or sales order acknowledgement) that conflict with those contained within this Agreement unless ECMCC expressly agrees to such terms or conditions in writing. </w:t>
      </w:r>
      <w:r w:rsidRPr="00BE2610">
        <w:rPr>
          <w:rFonts w:ascii="Arial" w:hAnsi="Arial" w:cs="Arial"/>
          <w:sz w:val="20"/>
          <w:szCs w:val="20"/>
        </w:rPr>
        <w:t>In the event of a conflict between the terms of</w:t>
      </w:r>
      <w:r w:rsidRPr="00BE2610">
        <w:rPr>
          <w:rFonts w:ascii="Arial" w:hAnsi="Arial" w:cs="Arial"/>
          <w:spacing w:val="-15"/>
          <w:sz w:val="20"/>
          <w:szCs w:val="20"/>
        </w:rPr>
        <w:t xml:space="preserve"> </w:t>
      </w:r>
      <w:r w:rsidR="00BD0936">
        <w:rPr>
          <w:rFonts w:ascii="Arial" w:hAnsi="Arial" w:cs="Arial"/>
          <w:sz w:val="20"/>
          <w:szCs w:val="20"/>
        </w:rPr>
        <w:t>any other a</w:t>
      </w:r>
      <w:r w:rsidRPr="00BE2610">
        <w:rPr>
          <w:rFonts w:ascii="Arial" w:hAnsi="Arial" w:cs="Arial"/>
          <w:sz w:val="20"/>
          <w:szCs w:val="20"/>
        </w:rPr>
        <w:t xml:space="preserve">greement </w:t>
      </w:r>
      <w:r w:rsidR="00BD0936">
        <w:rPr>
          <w:rFonts w:ascii="Arial" w:hAnsi="Arial" w:cs="Arial"/>
          <w:sz w:val="20"/>
          <w:szCs w:val="20"/>
        </w:rPr>
        <w:t xml:space="preserve">entered into between the parties </w:t>
      </w:r>
      <w:r w:rsidRPr="00BE2610">
        <w:rPr>
          <w:rFonts w:ascii="Arial" w:hAnsi="Arial" w:cs="Arial"/>
          <w:sz w:val="20"/>
          <w:szCs w:val="20"/>
        </w:rPr>
        <w:t>(including any and all attachments thereto and amendments thereof) and the terms</w:t>
      </w:r>
      <w:r w:rsidRPr="00BE2610">
        <w:rPr>
          <w:rFonts w:ascii="Arial" w:hAnsi="Arial" w:cs="Arial"/>
          <w:spacing w:val="-30"/>
          <w:sz w:val="20"/>
          <w:szCs w:val="20"/>
        </w:rPr>
        <w:t xml:space="preserve"> </w:t>
      </w:r>
      <w:r w:rsidRPr="00BE2610">
        <w:rPr>
          <w:rFonts w:ascii="Arial" w:hAnsi="Arial" w:cs="Arial"/>
          <w:sz w:val="20"/>
          <w:szCs w:val="20"/>
        </w:rPr>
        <w:t xml:space="preserve">of this </w:t>
      </w:r>
      <w:r w:rsidR="00345725">
        <w:rPr>
          <w:rFonts w:ascii="Arial" w:hAnsi="Arial" w:cs="Arial"/>
          <w:sz w:val="20"/>
          <w:szCs w:val="20"/>
        </w:rPr>
        <w:t>Agreement</w:t>
      </w:r>
      <w:r w:rsidRPr="00BE2610">
        <w:rPr>
          <w:rFonts w:ascii="Arial" w:hAnsi="Arial" w:cs="Arial"/>
          <w:sz w:val="20"/>
          <w:szCs w:val="20"/>
        </w:rPr>
        <w:t xml:space="preserve">, the terms of this </w:t>
      </w:r>
      <w:r w:rsidR="00345725">
        <w:rPr>
          <w:rFonts w:ascii="Arial" w:hAnsi="Arial" w:cs="Arial"/>
          <w:sz w:val="20"/>
          <w:szCs w:val="20"/>
        </w:rPr>
        <w:t xml:space="preserve">Agreement </w:t>
      </w:r>
      <w:r w:rsidRPr="00BE2610">
        <w:rPr>
          <w:rFonts w:ascii="Arial" w:hAnsi="Arial" w:cs="Arial"/>
          <w:sz w:val="20"/>
          <w:szCs w:val="20"/>
        </w:rPr>
        <w:t>shall</w:t>
      </w:r>
      <w:r w:rsidRPr="00BE2610">
        <w:rPr>
          <w:rFonts w:ascii="Arial" w:hAnsi="Arial" w:cs="Arial"/>
          <w:spacing w:val="-7"/>
          <w:sz w:val="20"/>
          <w:szCs w:val="20"/>
        </w:rPr>
        <w:t xml:space="preserve"> </w:t>
      </w:r>
      <w:r w:rsidRPr="00BE2610">
        <w:rPr>
          <w:rFonts w:ascii="Arial" w:hAnsi="Arial" w:cs="Arial"/>
          <w:sz w:val="20"/>
          <w:szCs w:val="20"/>
        </w:rPr>
        <w:t>control.</w:t>
      </w:r>
    </w:p>
    <w:p w14:paraId="5888233C" w14:textId="77777777" w:rsidR="00F04E6F" w:rsidRDefault="00F04E6F" w:rsidP="00F04E6F">
      <w:pPr>
        <w:pStyle w:val="ListParagraph"/>
        <w:ind w:left="810"/>
        <w:jc w:val="both"/>
        <w:rPr>
          <w:rFonts w:ascii="Arial" w:eastAsia="Arial" w:hAnsi="Arial" w:cs="Arial"/>
          <w:sz w:val="20"/>
          <w:szCs w:val="20"/>
        </w:rPr>
      </w:pPr>
    </w:p>
    <w:p w14:paraId="79BCA410" w14:textId="26AD557D" w:rsidR="00F04E6F" w:rsidRPr="00BE2610" w:rsidRDefault="00F04E6F" w:rsidP="00F04E6F">
      <w:pPr>
        <w:pStyle w:val="ListParagraph"/>
        <w:ind w:left="90" w:firstLine="720"/>
        <w:jc w:val="both"/>
        <w:rPr>
          <w:rFonts w:ascii="Arial" w:eastAsia="Arial" w:hAnsi="Arial" w:cs="Arial"/>
          <w:sz w:val="20"/>
          <w:szCs w:val="20"/>
        </w:rPr>
      </w:pPr>
      <w:r>
        <w:rPr>
          <w:rFonts w:ascii="Arial" w:eastAsia="Arial" w:hAnsi="Arial" w:cs="Arial"/>
          <w:sz w:val="20"/>
          <w:szCs w:val="20"/>
        </w:rPr>
        <w:t>Any respondents to an ECMCC-issued</w:t>
      </w:r>
      <w:r w:rsidRPr="00BE2610">
        <w:rPr>
          <w:rFonts w:ascii="Arial" w:eastAsia="Arial" w:hAnsi="Arial" w:cs="Arial"/>
          <w:sz w:val="20"/>
          <w:szCs w:val="20"/>
        </w:rPr>
        <w:t xml:space="preserve"> request for proposals or </w:t>
      </w:r>
      <w:r>
        <w:rPr>
          <w:rFonts w:ascii="Arial" w:eastAsia="Arial" w:hAnsi="Arial" w:cs="Arial"/>
          <w:sz w:val="20"/>
          <w:szCs w:val="20"/>
        </w:rPr>
        <w:t xml:space="preserve">bidders to an ECMCC-issued </w:t>
      </w:r>
      <w:r w:rsidRPr="00BE2610">
        <w:rPr>
          <w:rFonts w:ascii="Arial" w:eastAsia="Arial" w:hAnsi="Arial" w:cs="Arial"/>
          <w:sz w:val="20"/>
          <w:szCs w:val="20"/>
        </w:rPr>
        <w:t>invitation to bid</w:t>
      </w:r>
      <w:r>
        <w:rPr>
          <w:rFonts w:ascii="Arial" w:eastAsia="Arial" w:hAnsi="Arial" w:cs="Arial"/>
          <w:sz w:val="20"/>
          <w:szCs w:val="20"/>
        </w:rPr>
        <w:t xml:space="preserve"> further agree to comply with the </w:t>
      </w:r>
      <w:r w:rsidR="00345725">
        <w:rPr>
          <w:rFonts w:ascii="Arial" w:eastAsia="Arial" w:hAnsi="Arial" w:cs="Arial"/>
          <w:sz w:val="20"/>
          <w:szCs w:val="20"/>
        </w:rPr>
        <w:t>terms and conditions</w:t>
      </w:r>
      <w:r>
        <w:rPr>
          <w:rFonts w:ascii="Arial" w:eastAsia="Arial" w:hAnsi="Arial" w:cs="Arial"/>
          <w:sz w:val="20"/>
          <w:szCs w:val="20"/>
        </w:rPr>
        <w:t xml:space="preserve"> of this </w:t>
      </w:r>
      <w:r w:rsidR="00345725">
        <w:rPr>
          <w:rFonts w:ascii="Arial" w:eastAsia="Arial" w:hAnsi="Arial" w:cs="Arial"/>
          <w:sz w:val="20"/>
          <w:szCs w:val="20"/>
        </w:rPr>
        <w:t>Agreement</w:t>
      </w:r>
      <w:r>
        <w:rPr>
          <w:rFonts w:ascii="Arial" w:eastAsia="Arial" w:hAnsi="Arial" w:cs="Arial"/>
          <w:sz w:val="20"/>
          <w:szCs w:val="20"/>
        </w:rPr>
        <w:t xml:space="preserve"> and incorporate these terms </w:t>
      </w:r>
      <w:r w:rsidR="00345725">
        <w:rPr>
          <w:rFonts w:ascii="Arial" w:eastAsia="Arial" w:hAnsi="Arial" w:cs="Arial"/>
          <w:sz w:val="20"/>
          <w:szCs w:val="20"/>
        </w:rPr>
        <w:t xml:space="preserve">and conditions </w:t>
      </w:r>
      <w:r>
        <w:rPr>
          <w:rFonts w:ascii="Arial" w:eastAsia="Arial" w:hAnsi="Arial" w:cs="Arial"/>
          <w:sz w:val="20"/>
          <w:szCs w:val="20"/>
        </w:rPr>
        <w:t xml:space="preserve">into </w:t>
      </w:r>
      <w:r w:rsidR="00345725">
        <w:rPr>
          <w:rFonts w:ascii="Arial" w:eastAsia="Arial" w:hAnsi="Arial" w:cs="Arial"/>
          <w:sz w:val="20"/>
          <w:szCs w:val="20"/>
        </w:rPr>
        <w:t>any</w:t>
      </w:r>
      <w:r>
        <w:rPr>
          <w:rFonts w:ascii="Arial" w:eastAsia="Arial" w:hAnsi="Arial" w:cs="Arial"/>
          <w:sz w:val="20"/>
          <w:szCs w:val="20"/>
        </w:rPr>
        <w:t xml:space="preserve"> final agreement with ECMCC prior to commencement of </w:t>
      </w:r>
      <w:r w:rsidR="00E605B7">
        <w:rPr>
          <w:rFonts w:ascii="Arial" w:eastAsia="Arial" w:hAnsi="Arial" w:cs="Arial"/>
          <w:sz w:val="20"/>
          <w:szCs w:val="20"/>
        </w:rPr>
        <w:t>s</w:t>
      </w:r>
      <w:r>
        <w:rPr>
          <w:rFonts w:ascii="Arial" w:eastAsia="Arial" w:hAnsi="Arial" w:cs="Arial"/>
          <w:sz w:val="20"/>
          <w:szCs w:val="20"/>
        </w:rPr>
        <w:t xml:space="preserve">ervices or shipment of </w:t>
      </w:r>
      <w:r w:rsidR="00E605B7">
        <w:rPr>
          <w:rFonts w:ascii="Arial" w:eastAsia="Arial" w:hAnsi="Arial" w:cs="Arial"/>
          <w:sz w:val="20"/>
          <w:szCs w:val="20"/>
        </w:rPr>
        <w:t>p</w:t>
      </w:r>
      <w:r>
        <w:rPr>
          <w:rFonts w:ascii="Arial" w:eastAsia="Arial" w:hAnsi="Arial" w:cs="Arial"/>
          <w:sz w:val="20"/>
          <w:szCs w:val="20"/>
        </w:rPr>
        <w:t xml:space="preserve">roducts. </w:t>
      </w:r>
    </w:p>
    <w:p w14:paraId="45650346" w14:textId="77777777" w:rsidR="00BE2610" w:rsidRPr="00BE2610" w:rsidRDefault="00BE2610" w:rsidP="00F04E6F">
      <w:pPr>
        <w:pStyle w:val="ListParagraph"/>
        <w:ind w:left="810"/>
        <w:jc w:val="both"/>
        <w:rPr>
          <w:rFonts w:ascii="Arial" w:eastAsia="Arial" w:hAnsi="Arial" w:cs="Arial"/>
          <w:sz w:val="20"/>
          <w:szCs w:val="20"/>
        </w:rPr>
      </w:pPr>
    </w:p>
    <w:p w14:paraId="0698A539" w14:textId="58A16B5B" w:rsidR="001F565C" w:rsidRPr="001F565C" w:rsidRDefault="00C50572" w:rsidP="001F565C">
      <w:pPr>
        <w:pStyle w:val="ListParagraph"/>
        <w:numPr>
          <w:ilvl w:val="0"/>
          <w:numId w:val="2"/>
        </w:numPr>
        <w:ind w:firstLine="710"/>
        <w:jc w:val="both"/>
        <w:rPr>
          <w:rFonts w:ascii="Arial" w:eastAsia="Arial" w:hAnsi="Arial" w:cs="Arial"/>
          <w:sz w:val="20"/>
          <w:szCs w:val="20"/>
        </w:rPr>
      </w:pPr>
      <w:r w:rsidRPr="001F565C">
        <w:rPr>
          <w:rFonts w:ascii="Arial" w:eastAsia="Arial" w:hAnsi="Arial" w:cs="Arial"/>
          <w:b/>
          <w:sz w:val="20"/>
          <w:szCs w:val="20"/>
        </w:rPr>
        <w:t>NON-ASSIGNMENT</w:t>
      </w:r>
      <w:r w:rsidRPr="001F565C">
        <w:rPr>
          <w:rFonts w:ascii="Arial" w:eastAsia="Arial" w:hAnsi="Arial" w:cs="Arial"/>
          <w:sz w:val="20"/>
          <w:szCs w:val="20"/>
        </w:rPr>
        <w:t xml:space="preserve">. </w:t>
      </w:r>
      <w:r w:rsidR="001F565C" w:rsidRPr="001F565C">
        <w:rPr>
          <w:rFonts w:ascii="Arial" w:eastAsia="Arial" w:hAnsi="Arial" w:cs="Arial"/>
          <w:sz w:val="20"/>
          <w:szCs w:val="20"/>
        </w:rPr>
        <w:t xml:space="preserve">Pursuant to Section 109 of the General Municipal Law, Contractor may not assign, transfer, convey, sublet or otherwise dispose of this Agreement, or Contractor’s right, title, or interest in this Agreement, or Contractor’s power to execute this Agreement, to any other person or corporation without ECMCC’s prior written consent.  In the event that Contractor assigns, transfers, conveys, sublets or otherwise disposes of this Agreement, or Contractor’s right, title or interest herein, or his power to execute this Agreement, to any other person or corporation without ECMCC’s prior written consent as required by law, ECMCC shall revoke and annul this Agreement, and ECMCC shall be relieved and   discharged from any and all liability and obligations arising out of this Agreement to Contractor and to the person or corporation to which this Agreement shall have been assigned, transferred, conveyed,   sublet or otherwise disposed of, and Contractor, and his assignees, transferees or </w:t>
      </w:r>
      <w:proofErr w:type="spellStart"/>
      <w:r w:rsidR="001F565C" w:rsidRPr="001F565C">
        <w:rPr>
          <w:rFonts w:ascii="Arial" w:eastAsia="Arial" w:hAnsi="Arial" w:cs="Arial"/>
          <w:sz w:val="20"/>
          <w:szCs w:val="20"/>
        </w:rPr>
        <w:t>sublessees</w:t>
      </w:r>
      <w:proofErr w:type="spellEnd"/>
      <w:r w:rsidR="001F565C" w:rsidRPr="001F565C">
        <w:rPr>
          <w:rFonts w:ascii="Arial" w:eastAsia="Arial" w:hAnsi="Arial" w:cs="Arial"/>
          <w:sz w:val="20"/>
          <w:szCs w:val="20"/>
        </w:rPr>
        <w:t xml:space="preserve"> shall forfeit and lose all moneys, theretofore earned under this Agreement, except so much as may be required to pay Contractor’s employees. The provisions of this section shall not hinder, prevent, or affect an assignment by Contractor for the benefit of his creditors made pursuant to New York State law.</w:t>
      </w:r>
    </w:p>
    <w:p w14:paraId="225DC341" w14:textId="77777777" w:rsidR="00C50572" w:rsidRPr="003D6133" w:rsidRDefault="00C50572" w:rsidP="003D6133">
      <w:pPr>
        <w:jc w:val="both"/>
        <w:rPr>
          <w:rFonts w:ascii="Arial" w:eastAsia="Arial" w:hAnsi="Arial" w:cs="Arial"/>
          <w:sz w:val="20"/>
          <w:szCs w:val="20"/>
        </w:rPr>
      </w:pPr>
    </w:p>
    <w:p w14:paraId="7FF4AA9C" w14:textId="679E2523" w:rsidR="00006762" w:rsidRPr="003D6133" w:rsidRDefault="00C50572" w:rsidP="003D6133">
      <w:pPr>
        <w:pStyle w:val="ListParagraph"/>
        <w:numPr>
          <w:ilvl w:val="0"/>
          <w:numId w:val="2"/>
        </w:numPr>
        <w:tabs>
          <w:tab w:val="left" w:pos="1541"/>
        </w:tabs>
        <w:ind w:right="116" w:firstLine="720"/>
        <w:jc w:val="both"/>
        <w:rPr>
          <w:rFonts w:ascii="Arial" w:eastAsia="Arial" w:hAnsi="Arial" w:cs="Arial"/>
          <w:sz w:val="20"/>
          <w:szCs w:val="20"/>
        </w:rPr>
      </w:pPr>
      <w:r w:rsidRPr="003D6133">
        <w:rPr>
          <w:rFonts w:ascii="Arial" w:hAnsi="Arial" w:cs="Arial"/>
          <w:b/>
          <w:sz w:val="20"/>
          <w:szCs w:val="20"/>
        </w:rPr>
        <w:t>NON-DISCRIMINATION REQUIREMENTS</w:t>
      </w:r>
      <w:r w:rsidRPr="003D6133">
        <w:rPr>
          <w:rFonts w:ascii="Arial" w:hAnsi="Arial" w:cs="Arial"/>
          <w:sz w:val="20"/>
          <w:szCs w:val="20"/>
        </w:rPr>
        <w:t>. In accordance with Article 15 of</w:t>
      </w:r>
      <w:r w:rsidRPr="003D6133">
        <w:rPr>
          <w:rFonts w:ascii="Arial" w:hAnsi="Arial" w:cs="Arial"/>
          <w:spacing w:val="-20"/>
          <w:sz w:val="20"/>
          <w:szCs w:val="20"/>
        </w:rPr>
        <w:t xml:space="preserve"> </w:t>
      </w:r>
      <w:r w:rsidRPr="003D6133">
        <w:rPr>
          <w:rFonts w:ascii="Arial" w:hAnsi="Arial" w:cs="Arial"/>
          <w:sz w:val="20"/>
          <w:szCs w:val="20"/>
        </w:rPr>
        <w:t>the Executive Law (also known as the Human Rights Law) and all other State and Federal</w:t>
      </w:r>
      <w:r w:rsidRPr="003D6133">
        <w:rPr>
          <w:rFonts w:ascii="Arial" w:hAnsi="Arial" w:cs="Arial"/>
          <w:spacing w:val="-23"/>
          <w:sz w:val="20"/>
          <w:szCs w:val="20"/>
        </w:rPr>
        <w:t xml:space="preserve"> </w:t>
      </w:r>
      <w:r w:rsidRPr="003D6133">
        <w:rPr>
          <w:rFonts w:ascii="Arial" w:hAnsi="Arial" w:cs="Arial"/>
          <w:sz w:val="20"/>
          <w:szCs w:val="20"/>
        </w:rPr>
        <w:t xml:space="preserve">statutory and constitutional non-discrimination provisions, the </w:t>
      </w:r>
      <w:r w:rsidR="00EA52DF">
        <w:rPr>
          <w:rFonts w:ascii="Arial" w:eastAsia="Arial" w:hAnsi="Arial" w:cs="Arial"/>
          <w:sz w:val="20"/>
          <w:szCs w:val="20"/>
        </w:rPr>
        <w:t>Contractor</w:t>
      </w:r>
      <w:r w:rsidR="00EA52DF" w:rsidRPr="003D6133">
        <w:rPr>
          <w:rFonts w:ascii="Arial" w:hAnsi="Arial" w:cs="Arial"/>
          <w:sz w:val="20"/>
          <w:szCs w:val="20"/>
        </w:rPr>
        <w:t xml:space="preserve"> </w:t>
      </w:r>
      <w:r w:rsidRPr="003D6133">
        <w:rPr>
          <w:rFonts w:ascii="Arial" w:hAnsi="Arial" w:cs="Arial"/>
          <w:sz w:val="20"/>
          <w:szCs w:val="20"/>
        </w:rPr>
        <w:t>will not discriminate</w:t>
      </w:r>
      <w:r w:rsidRPr="003D6133">
        <w:rPr>
          <w:rFonts w:ascii="Arial" w:hAnsi="Arial" w:cs="Arial"/>
          <w:spacing w:val="-26"/>
          <w:sz w:val="20"/>
          <w:szCs w:val="20"/>
        </w:rPr>
        <w:t xml:space="preserve"> </w:t>
      </w:r>
      <w:r w:rsidRPr="003D6133">
        <w:rPr>
          <w:rFonts w:ascii="Arial" w:hAnsi="Arial" w:cs="Arial"/>
          <w:sz w:val="20"/>
          <w:szCs w:val="20"/>
        </w:rPr>
        <w:t>against</w:t>
      </w:r>
      <w:r w:rsidRPr="003D6133">
        <w:rPr>
          <w:rFonts w:ascii="Arial" w:hAnsi="Arial" w:cs="Arial"/>
          <w:spacing w:val="-1"/>
          <w:sz w:val="20"/>
          <w:szCs w:val="20"/>
        </w:rPr>
        <w:t xml:space="preserve"> </w:t>
      </w:r>
      <w:r w:rsidRPr="003D6133">
        <w:rPr>
          <w:rFonts w:ascii="Arial" w:hAnsi="Arial" w:cs="Arial"/>
          <w:sz w:val="20"/>
          <w:szCs w:val="20"/>
        </w:rPr>
        <w:t>any employee or applicant for employment because of race, creed, color, sex,</w:t>
      </w:r>
      <w:r w:rsidRPr="003D6133">
        <w:rPr>
          <w:rFonts w:ascii="Arial" w:hAnsi="Arial" w:cs="Arial"/>
          <w:spacing w:val="9"/>
          <w:sz w:val="20"/>
          <w:szCs w:val="20"/>
        </w:rPr>
        <w:t xml:space="preserve"> </w:t>
      </w:r>
      <w:r w:rsidRPr="003D6133">
        <w:rPr>
          <w:rFonts w:ascii="Arial" w:hAnsi="Arial" w:cs="Arial"/>
          <w:sz w:val="20"/>
          <w:szCs w:val="20"/>
        </w:rPr>
        <w:t>sexual orientation, national origin, age, disability, or marital status. Furthermore, in accordance</w:t>
      </w:r>
      <w:r w:rsidRPr="003D6133">
        <w:rPr>
          <w:rFonts w:ascii="Arial" w:hAnsi="Arial" w:cs="Arial"/>
          <w:spacing w:val="-21"/>
          <w:sz w:val="20"/>
          <w:szCs w:val="20"/>
        </w:rPr>
        <w:t xml:space="preserve"> </w:t>
      </w:r>
      <w:r w:rsidRPr="003D6133">
        <w:rPr>
          <w:rFonts w:ascii="Arial" w:hAnsi="Arial" w:cs="Arial"/>
          <w:sz w:val="20"/>
          <w:szCs w:val="20"/>
        </w:rPr>
        <w:t>with Section 220-e of the Labor Law, if the Contract is for the construction, alteration, and/or repair</w:t>
      </w:r>
      <w:r w:rsidRPr="003D6133">
        <w:rPr>
          <w:rFonts w:ascii="Arial" w:hAnsi="Arial" w:cs="Arial"/>
          <w:spacing w:val="-21"/>
          <w:sz w:val="20"/>
          <w:szCs w:val="20"/>
        </w:rPr>
        <w:t xml:space="preserve"> </w:t>
      </w:r>
      <w:r w:rsidRPr="003D6133">
        <w:rPr>
          <w:rFonts w:ascii="Arial" w:hAnsi="Arial" w:cs="Arial"/>
          <w:sz w:val="20"/>
          <w:szCs w:val="20"/>
        </w:rPr>
        <w:t>of any public building and/or public work and/or for the manufacture, sale, and/or distribution</w:t>
      </w:r>
      <w:r w:rsidRPr="003D6133">
        <w:rPr>
          <w:rFonts w:ascii="Arial" w:hAnsi="Arial" w:cs="Arial"/>
          <w:spacing w:val="-19"/>
          <w:sz w:val="20"/>
          <w:szCs w:val="20"/>
        </w:rPr>
        <w:t xml:space="preserve"> </w:t>
      </w:r>
      <w:r w:rsidRPr="003D6133">
        <w:rPr>
          <w:rFonts w:ascii="Arial" w:hAnsi="Arial" w:cs="Arial"/>
          <w:sz w:val="20"/>
          <w:szCs w:val="20"/>
        </w:rPr>
        <w:t>of materials, equipment, and/or supplies, and to the extent that the Contract shall be</w:t>
      </w:r>
      <w:r w:rsidRPr="003D6133">
        <w:rPr>
          <w:rFonts w:ascii="Arial" w:hAnsi="Arial" w:cs="Arial"/>
          <w:spacing w:val="-18"/>
          <w:sz w:val="20"/>
          <w:szCs w:val="20"/>
        </w:rPr>
        <w:t xml:space="preserve"> </w:t>
      </w:r>
      <w:r w:rsidRPr="003D6133">
        <w:rPr>
          <w:rFonts w:ascii="Arial" w:hAnsi="Arial" w:cs="Arial"/>
          <w:sz w:val="20"/>
          <w:szCs w:val="20"/>
        </w:rPr>
        <w:t xml:space="preserve">performed within the State of New York, </w:t>
      </w:r>
      <w:r w:rsidR="00EA52DF">
        <w:rPr>
          <w:rFonts w:ascii="Arial" w:eastAsia="Arial" w:hAnsi="Arial" w:cs="Arial"/>
          <w:sz w:val="20"/>
          <w:szCs w:val="20"/>
        </w:rPr>
        <w:t>Contractor</w:t>
      </w:r>
      <w:r w:rsidR="00EA52DF" w:rsidRPr="003D6133">
        <w:rPr>
          <w:rFonts w:ascii="Arial" w:hAnsi="Arial" w:cs="Arial"/>
          <w:sz w:val="20"/>
          <w:szCs w:val="20"/>
        </w:rPr>
        <w:t xml:space="preserve"> </w:t>
      </w:r>
      <w:r w:rsidRPr="003D6133">
        <w:rPr>
          <w:rFonts w:ascii="Arial" w:hAnsi="Arial" w:cs="Arial"/>
          <w:sz w:val="20"/>
          <w:szCs w:val="20"/>
        </w:rPr>
        <w:t xml:space="preserve">agrees that neither it nor its </w:t>
      </w:r>
      <w:r w:rsidR="00B32F88" w:rsidRPr="003D6133">
        <w:rPr>
          <w:rFonts w:ascii="Arial" w:hAnsi="Arial" w:cs="Arial"/>
          <w:sz w:val="20"/>
          <w:szCs w:val="20"/>
        </w:rPr>
        <w:t>subcontractors</w:t>
      </w:r>
      <w:r w:rsidRPr="003D6133">
        <w:rPr>
          <w:rFonts w:ascii="Arial" w:hAnsi="Arial" w:cs="Arial"/>
          <w:spacing w:val="-30"/>
          <w:sz w:val="20"/>
          <w:szCs w:val="20"/>
        </w:rPr>
        <w:t xml:space="preserve"> </w:t>
      </w:r>
      <w:r w:rsidRPr="003D6133">
        <w:rPr>
          <w:rFonts w:ascii="Arial" w:hAnsi="Arial" w:cs="Arial"/>
          <w:sz w:val="20"/>
          <w:szCs w:val="20"/>
        </w:rPr>
        <w:t>shall, by reason of race, creed, color, disability, sex, or national origin:  (a) discriminate in</w:t>
      </w:r>
      <w:r w:rsidRPr="003D6133">
        <w:rPr>
          <w:rFonts w:ascii="Arial" w:hAnsi="Arial" w:cs="Arial"/>
          <w:spacing w:val="-14"/>
          <w:sz w:val="20"/>
          <w:szCs w:val="20"/>
        </w:rPr>
        <w:t xml:space="preserve"> </w:t>
      </w:r>
      <w:r w:rsidRPr="003D6133">
        <w:rPr>
          <w:rFonts w:ascii="Arial" w:hAnsi="Arial" w:cs="Arial"/>
          <w:sz w:val="20"/>
          <w:szCs w:val="20"/>
        </w:rPr>
        <w:t>hiring against any New York State citizen who is qualified and available to perform the work; and/or</w:t>
      </w:r>
      <w:r w:rsidRPr="003D6133">
        <w:rPr>
          <w:rFonts w:ascii="Arial" w:hAnsi="Arial" w:cs="Arial"/>
          <w:spacing w:val="-21"/>
          <w:sz w:val="20"/>
          <w:szCs w:val="20"/>
        </w:rPr>
        <w:t xml:space="preserve"> </w:t>
      </w:r>
      <w:r w:rsidRPr="003D6133">
        <w:rPr>
          <w:rFonts w:ascii="Arial" w:hAnsi="Arial" w:cs="Arial"/>
          <w:sz w:val="20"/>
          <w:szCs w:val="20"/>
        </w:rPr>
        <w:t>(b) discriminate against or intimidate any employee hired for the performance of work under</w:t>
      </w:r>
      <w:r w:rsidRPr="003D6133">
        <w:rPr>
          <w:rFonts w:ascii="Arial" w:hAnsi="Arial" w:cs="Arial"/>
          <w:spacing w:val="-13"/>
          <w:sz w:val="20"/>
          <w:szCs w:val="20"/>
        </w:rPr>
        <w:t xml:space="preserve"> </w:t>
      </w:r>
      <w:r w:rsidRPr="003D6133">
        <w:rPr>
          <w:rFonts w:ascii="Arial" w:hAnsi="Arial" w:cs="Arial"/>
          <w:sz w:val="20"/>
          <w:szCs w:val="20"/>
        </w:rPr>
        <w:t>the Contract.</w:t>
      </w:r>
      <w:r w:rsidR="001A2D86" w:rsidRPr="003D6133">
        <w:rPr>
          <w:rFonts w:ascii="Arial" w:hAnsi="Arial" w:cs="Arial"/>
          <w:sz w:val="20"/>
          <w:szCs w:val="20"/>
        </w:rPr>
        <w:t xml:space="preserve">  </w:t>
      </w:r>
    </w:p>
    <w:p w14:paraId="498C02E8" w14:textId="77777777" w:rsidR="001A2D86" w:rsidRPr="003D6133" w:rsidRDefault="001A2D86" w:rsidP="003D6133">
      <w:pPr>
        <w:pStyle w:val="ListParagraph"/>
        <w:tabs>
          <w:tab w:val="left" w:pos="1541"/>
        </w:tabs>
        <w:ind w:left="820" w:right="116"/>
        <w:jc w:val="both"/>
        <w:rPr>
          <w:rFonts w:ascii="Arial" w:eastAsia="Arial" w:hAnsi="Arial" w:cs="Arial"/>
          <w:sz w:val="20"/>
          <w:szCs w:val="20"/>
        </w:rPr>
      </w:pPr>
    </w:p>
    <w:p w14:paraId="71620262" w14:textId="0ED434B5" w:rsidR="00B470B2" w:rsidRPr="003D6133" w:rsidRDefault="001A2D86" w:rsidP="003D6133">
      <w:pPr>
        <w:pStyle w:val="ListParagraph"/>
        <w:numPr>
          <w:ilvl w:val="0"/>
          <w:numId w:val="2"/>
        </w:numPr>
        <w:tabs>
          <w:tab w:val="left" w:pos="1541"/>
        </w:tabs>
        <w:ind w:right="116" w:firstLine="720"/>
        <w:jc w:val="both"/>
        <w:rPr>
          <w:rFonts w:ascii="Arial" w:eastAsia="Arial" w:hAnsi="Arial" w:cs="Arial"/>
          <w:sz w:val="20"/>
          <w:szCs w:val="20"/>
        </w:rPr>
      </w:pPr>
      <w:r w:rsidRPr="003D6133">
        <w:rPr>
          <w:rFonts w:ascii="Arial" w:hAnsi="Arial" w:cs="Arial"/>
          <w:b/>
          <w:bCs/>
          <w:sz w:val="20"/>
          <w:szCs w:val="20"/>
        </w:rPr>
        <w:t>WAGE AND HOUR REQUIREMENTS</w:t>
      </w:r>
      <w:r w:rsidR="00C939A0" w:rsidRPr="003D6133">
        <w:rPr>
          <w:rFonts w:ascii="Arial" w:hAnsi="Arial" w:cs="Arial"/>
          <w:sz w:val="20"/>
          <w:szCs w:val="20"/>
        </w:rPr>
        <w:t xml:space="preserve">.  If this Agreement is a “public work contract” covered by Article 8 of the Labor Law or a building service contract covered by Article 9 thereof, neither </w:t>
      </w:r>
      <w:r w:rsidR="00EA52DF">
        <w:rPr>
          <w:rFonts w:ascii="Arial" w:hAnsi="Arial" w:cs="Arial"/>
          <w:sz w:val="20"/>
          <w:szCs w:val="20"/>
        </w:rPr>
        <w:t>Contractor’s</w:t>
      </w:r>
      <w:r w:rsidR="00C939A0" w:rsidRPr="003D6133">
        <w:rPr>
          <w:rFonts w:ascii="Arial" w:hAnsi="Arial" w:cs="Arial"/>
          <w:sz w:val="20"/>
          <w:szCs w:val="20"/>
        </w:rPr>
        <w:t xml:space="preserve"> employees nor the employees of its </w:t>
      </w:r>
      <w:r w:rsidR="00B32F88" w:rsidRPr="003D6133">
        <w:rPr>
          <w:rFonts w:ascii="Arial" w:hAnsi="Arial" w:cs="Arial"/>
          <w:sz w:val="20"/>
          <w:szCs w:val="20"/>
        </w:rPr>
        <w:t>subcontractors</w:t>
      </w:r>
      <w:r w:rsidR="00C939A0" w:rsidRPr="003D6133">
        <w:rPr>
          <w:rFonts w:ascii="Arial" w:hAnsi="Arial" w:cs="Arial"/>
          <w:sz w:val="20"/>
          <w:szCs w:val="20"/>
        </w:rPr>
        <w:t xml:space="preserve"> may be required or permitted to work more than the number of hours or days stated in said statutes, except as otherwise provided in the Labor Law and as set forth in prevailing wage and supplement schedules issued by the New York State Department of Labor (the “DOL”).  Furthermore, </w:t>
      </w:r>
      <w:r w:rsidR="00EA52DF">
        <w:rPr>
          <w:rFonts w:ascii="Arial" w:eastAsia="Arial" w:hAnsi="Arial" w:cs="Arial"/>
          <w:sz w:val="20"/>
          <w:szCs w:val="20"/>
        </w:rPr>
        <w:t>Contractor</w:t>
      </w:r>
      <w:r w:rsidR="00EA52DF" w:rsidRPr="003D6133">
        <w:rPr>
          <w:rFonts w:ascii="Arial" w:hAnsi="Arial" w:cs="Arial"/>
          <w:sz w:val="20"/>
          <w:szCs w:val="20"/>
        </w:rPr>
        <w:t xml:space="preserve"> </w:t>
      </w:r>
      <w:r w:rsidR="00C939A0" w:rsidRPr="003D6133">
        <w:rPr>
          <w:rFonts w:ascii="Arial" w:hAnsi="Arial" w:cs="Arial"/>
          <w:sz w:val="20"/>
          <w:szCs w:val="20"/>
        </w:rPr>
        <w:t xml:space="preserve">and its </w:t>
      </w:r>
      <w:r w:rsidR="00B32F88" w:rsidRPr="003D6133">
        <w:rPr>
          <w:rFonts w:ascii="Arial" w:hAnsi="Arial" w:cs="Arial"/>
          <w:sz w:val="20"/>
          <w:szCs w:val="20"/>
        </w:rPr>
        <w:t>subcontractors</w:t>
      </w:r>
      <w:r w:rsidR="00C939A0" w:rsidRPr="003D6133">
        <w:rPr>
          <w:rFonts w:ascii="Arial" w:hAnsi="Arial" w:cs="Arial"/>
          <w:sz w:val="20"/>
          <w:szCs w:val="20"/>
        </w:rPr>
        <w:t xml:space="preserve"> must pay at least the prevailing wage rate and pay or provide the prevailing supplements, including the premium rates for overtime pay, as determined by the DOL in accordance with the Labor Law.  Additionally, if this is a public work contract covered by Article 8 of the Labor Law, </w:t>
      </w:r>
      <w:r w:rsidR="00EA52DF">
        <w:rPr>
          <w:rFonts w:ascii="Arial" w:eastAsia="Arial" w:hAnsi="Arial" w:cs="Arial"/>
          <w:sz w:val="20"/>
          <w:szCs w:val="20"/>
        </w:rPr>
        <w:t>Contractor</w:t>
      </w:r>
      <w:r w:rsidR="00EA52DF" w:rsidRPr="003D6133">
        <w:rPr>
          <w:rFonts w:ascii="Arial" w:hAnsi="Arial" w:cs="Arial"/>
          <w:sz w:val="20"/>
          <w:szCs w:val="20"/>
        </w:rPr>
        <w:t xml:space="preserve"> </w:t>
      </w:r>
      <w:r w:rsidR="00C939A0" w:rsidRPr="003D6133">
        <w:rPr>
          <w:rFonts w:ascii="Arial" w:hAnsi="Arial" w:cs="Arial"/>
          <w:sz w:val="20"/>
          <w:szCs w:val="20"/>
        </w:rPr>
        <w:t xml:space="preserve">understands and agrees that the filing of payrolls in a manner consistent with Subdivision 3-a of Section 220 of the Labor Law shall be a condition </w:t>
      </w:r>
      <w:r w:rsidR="00C939A0" w:rsidRPr="003D6133">
        <w:rPr>
          <w:rFonts w:ascii="Arial" w:hAnsi="Arial" w:cs="Arial"/>
          <w:sz w:val="20"/>
          <w:szCs w:val="20"/>
        </w:rPr>
        <w:lastRenderedPageBreak/>
        <w:t>precedent to payment by ECMCC of any ECMCC-approved sums due and owing for work performed.</w:t>
      </w:r>
    </w:p>
    <w:p w14:paraId="7984EAE6" w14:textId="77777777" w:rsidR="00B470B2" w:rsidRPr="003D6133" w:rsidRDefault="00B470B2" w:rsidP="003D6133">
      <w:pPr>
        <w:pStyle w:val="ListParagraph"/>
        <w:tabs>
          <w:tab w:val="left" w:pos="1541"/>
        </w:tabs>
        <w:ind w:left="820" w:right="116"/>
        <w:jc w:val="both"/>
        <w:rPr>
          <w:rFonts w:ascii="Arial" w:eastAsia="Arial" w:hAnsi="Arial" w:cs="Arial"/>
          <w:sz w:val="20"/>
          <w:szCs w:val="20"/>
        </w:rPr>
      </w:pPr>
    </w:p>
    <w:p w14:paraId="75E2DC5B" w14:textId="2949FF4A" w:rsidR="00B470B2" w:rsidRPr="003D6133" w:rsidRDefault="00B470B2" w:rsidP="003D6133">
      <w:pPr>
        <w:pStyle w:val="ListParagraph"/>
        <w:numPr>
          <w:ilvl w:val="0"/>
          <w:numId w:val="2"/>
        </w:numPr>
        <w:tabs>
          <w:tab w:val="left" w:pos="1541"/>
        </w:tabs>
        <w:ind w:right="116" w:firstLine="720"/>
        <w:jc w:val="both"/>
        <w:rPr>
          <w:rFonts w:ascii="Arial" w:eastAsia="Arial" w:hAnsi="Arial" w:cs="Arial"/>
          <w:sz w:val="20"/>
          <w:szCs w:val="20"/>
        </w:rPr>
      </w:pPr>
      <w:r w:rsidRPr="003D6133">
        <w:rPr>
          <w:rFonts w:ascii="Arial" w:hAnsi="Arial" w:cs="Arial"/>
          <w:b/>
          <w:sz w:val="20"/>
          <w:szCs w:val="20"/>
        </w:rPr>
        <w:t>WORKERS' COMPENSATION BENEFITS.</w:t>
      </w:r>
      <w:r w:rsidRPr="003D6133">
        <w:rPr>
          <w:rFonts w:ascii="Arial" w:hAnsi="Arial" w:cs="Arial"/>
          <w:sz w:val="20"/>
          <w:szCs w:val="20"/>
        </w:rPr>
        <w:t xml:space="preserve">  </w:t>
      </w:r>
      <w:r w:rsidR="00374F06">
        <w:rPr>
          <w:rFonts w:ascii="Arial" w:hAnsi="Arial" w:cs="Arial"/>
          <w:sz w:val="20"/>
          <w:szCs w:val="20"/>
        </w:rPr>
        <w:t>T</w:t>
      </w:r>
      <w:r w:rsidRPr="003D6133">
        <w:rPr>
          <w:rFonts w:ascii="Arial" w:hAnsi="Arial" w:cs="Arial"/>
          <w:sz w:val="20"/>
          <w:szCs w:val="20"/>
        </w:rPr>
        <w:t xml:space="preserve">his </w:t>
      </w:r>
      <w:r w:rsidR="00374F06">
        <w:rPr>
          <w:rFonts w:ascii="Arial" w:hAnsi="Arial" w:cs="Arial"/>
          <w:sz w:val="20"/>
          <w:szCs w:val="20"/>
        </w:rPr>
        <w:t>Agreement</w:t>
      </w:r>
      <w:r w:rsidRPr="003D6133">
        <w:rPr>
          <w:rFonts w:ascii="Arial" w:hAnsi="Arial" w:cs="Arial"/>
          <w:sz w:val="20"/>
          <w:szCs w:val="20"/>
        </w:rPr>
        <w:t xml:space="preserve"> shall be void and of no force and effect unless the </w:t>
      </w:r>
      <w:r w:rsidR="00EA52DF">
        <w:rPr>
          <w:rFonts w:ascii="Arial" w:eastAsia="Arial" w:hAnsi="Arial" w:cs="Arial"/>
          <w:sz w:val="20"/>
          <w:szCs w:val="20"/>
        </w:rPr>
        <w:t>Contractor</w:t>
      </w:r>
      <w:r w:rsidR="00EA52DF" w:rsidRPr="003D6133">
        <w:rPr>
          <w:rFonts w:ascii="Arial" w:hAnsi="Arial" w:cs="Arial"/>
          <w:sz w:val="20"/>
          <w:szCs w:val="20"/>
        </w:rPr>
        <w:t xml:space="preserve"> </w:t>
      </w:r>
      <w:r w:rsidRPr="003D6133">
        <w:rPr>
          <w:rFonts w:ascii="Arial" w:hAnsi="Arial" w:cs="Arial"/>
          <w:sz w:val="20"/>
          <w:szCs w:val="20"/>
        </w:rPr>
        <w:t>shall provide and maintain coverage during the life of this contract for the benefit of such employees as are required to be covered by the provisions of the Workers' Compensation Law.</w:t>
      </w:r>
    </w:p>
    <w:p w14:paraId="7915861E" w14:textId="77777777" w:rsidR="00C50572" w:rsidRDefault="00C50572" w:rsidP="003D6133">
      <w:pPr>
        <w:jc w:val="both"/>
        <w:rPr>
          <w:rFonts w:ascii="Arial" w:eastAsia="Arial" w:hAnsi="Arial" w:cs="Arial"/>
          <w:sz w:val="20"/>
          <w:szCs w:val="20"/>
        </w:rPr>
      </w:pPr>
    </w:p>
    <w:p w14:paraId="584EE69D" w14:textId="0E5A2E0F" w:rsidR="00F04E6F" w:rsidRPr="00F04E6F" w:rsidRDefault="00F04E6F" w:rsidP="00F04E6F">
      <w:pPr>
        <w:pStyle w:val="ListParagraph"/>
        <w:numPr>
          <w:ilvl w:val="0"/>
          <w:numId w:val="2"/>
        </w:numPr>
        <w:tabs>
          <w:tab w:val="left" w:pos="1541"/>
        </w:tabs>
        <w:ind w:right="116" w:firstLine="720"/>
        <w:jc w:val="both"/>
        <w:rPr>
          <w:rFonts w:ascii="Arial" w:hAnsi="Arial" w:cs="Arial"/>
          <w:b/>
          <w:sz w:val="20"/>
          <w:szCs w:val="20"/>
        </w:rPr>
      </w:pPr>
      <w:r w:rsidRPr="00F04E6F">
        <w:rPr>
          <w:rFonts w:ascii="Arial Bold" w:hAnsi="Arial Bold" w:cs="Arial"/>
          <w:b/>
          <w:caps/>
          <w:sz w:val="20"/>
          <w:szCs w:val="20"/>
        </w:rPr>
        <w:t>Independent Contractor Status</w:t>
      </w:r>
      <w:r w:rsidRPr="00F04E6F">
        <w:rPr>
          <w:rFonts w:ascii="Arial" w:hAnsi="Arial" w:cs="Arial"/>
          <w:b/>
          <w:sz w:val="20"/>
          <w:szCs w:val="20"/>
        </w:rPr>
        <w:t xml:space="preserve">.  </w:t>
      </w:r>
      <w:r w:rsidRPr="00F04E6F">
        <w:rPr>
          <w:rFonts w:ascii="Arial" w:hAnsi="Arial" w:cs="Arial"/>
          <w:sz w:val="20"/>
          <w:szCs w:val="20"/>
        </w:rPr>
        <w:t xml:space="preserve">The parties acknowledge and agree that Contractor is an independent contractor of ECMCC, and that this Agreement does not create an employment relationship between ECMCC and Contractor or between ECMCC and any person performing Services or by or on behalf of Contractor.  None of the provisions of this Agreement shall be construed or be deemed to create a relationship of agency, partnership, joint venture, ownership, control or employment between the parties other than that of independent parties contracting solely for the purpose of effectuating this Agreement.  </w:t>
      </w:r>
    </w:p>
    <w:p w14:paraId="5C15452D" w14:textId="77777777" w:rsidR="00F04E6F" w:rsidRDefault="00F04E6F" w:rsidP="003D6133">
      <w:pPr>
        <w:jc w:val="both"/>
        <w:rPr>
          <w:rFonts w:ascii="Arial" w:eastAsia="Arial" w:hAnsi="Arial" w:cs="Arial"/>
          <w:sz w:val="20"/>
          <w:szCs w:val="20"/>
        </w:rPr>
      </w:pPr>
    </w:p>
    <w:p w14:paraId="49C71BDE" w14:textId="3A0F6A3B" w:rsidR="00C50572" w:rsidRPr="003D6133" w:rsidRDefault="00C50572" w:rsidP="003D6133">
      <w:pPr>
        <w:pStyle w:val="ListParagraph"/>
        <w:numPr>
          <w:ilvl w:val="0"/>
          <w:numId w:val="2"/>
        </w:numPr>
        <w:tabs>
          <w:tab w:val="left" w:pos="1541"/>
        </w:tabs>
        <w:ind w:firstLine="720"/>
        <w:jc w:val="both"/>
        <w:rPr>
          <w:rFonts w:ascii="Arial" w:eastAsia="Arial" w:hAnsi="Arial" w:cs="Arial"/>
          <w:sz w:val="20"/>
          <w:szCs w:val="20"/>
        </w:rPr>
      </w:pPr>
      <w:r w:rsidRPr="003D6133">
        <w:rPr>
          <w:rFonts w:ascii="Arial" w:hAnsi="Arial" w:cs="Arial"/>
          <w:b/>
          <w:sz w:val="20"/>
          <w:szCs w:val="20"/>
        </w:rPr>
        <w:t xml:space="preserve">DELIVERY OF </w:t>
      </w:r>
      <w:r w:rsidR="003D6133">
        <w:rPr>
          <w:rFonts w:ascii="Arial" w:hAnsi="Arial" w:cs="Arial"/>
          <w:b/>
          <w:sz w:val="20"/>
          <w:szCs w:val="20"/>
        </w:rPr>
        <w:t>PRODUCTS</w:t>
      </w:r>
      <w:r w:rsidRPr="003D6133">
        <w:rPr>
          <w:rFonts w:ascii="Arial" w:hAnsi="Arial" w:cs="Arial"/>
          <w:sz w:val="20"/>
          <w:szCs w:val="20"/>
        </w:rPr>
        <w:t xml:space="preserve">. </w:t>
      </w:r>
      <w:r w:rsidR="003D6133">
        <w:rPr>
          <w:rFonts w:ascii="Arial" w:hAnsi="Arial" w:cs="Arial"/>
          <w:sz w:val="20"/>
          <w:szCs w:val="20"/>
        </w:rPr>
        <w:t>Products</w:t>
      </w:r>
      <w:r w:rsidRPr="003D6133">
        <w:rPr>
          <w:rFonts w:ascii="Arial" w:hAnsi="Arial" w:cs="Arial"/>
          <w:sz w:val="20"/>
          <w:szCs w:val="20"/>
        </w:rPr>
        <w:t xml:space="preserve"> to be delivered by </w:t>
      </w:r>
      <w:r w:rsidR="00374F06">
        <w:rPr>
          <w:rFonts w:ascii="Arial" w:eastAsia="Arial" w:hAnsi="Arial" w:cs="Arial"/>
          <w:sz w:val="20"/>
          <w:szCs w:val="20"/>
        </w:rPr>
        <w:t>Contractor</w:t>
      </w:r>
      <w:r w:rsidR="00374F06" w:rsidRPr="003D6133">
        <w:rPr>
          <w:rFonts w:ascii="Arial" w:hAnsi="Arial" w:cs="Arial"/>
          <w:sz w:val="20"/>
          <w:szCs w:val="20"/>
        </w:rPr>
        <w:t xml:space="preserve"> </w:t>
      </w:r>
      <w:r w:rsidRPr="003D6133">
        <w:rPr>
          <w:rFonts w:ascii="Arial" w:hAnsi="Arial" w:cs="Arial"/>
          <w:sz w:val="20"/>
          <w:szCs w:val="20"/>
        </w:rPr>
        <w:t>to</w:t>
      </w:r>
      <w:r w:rsidRPr="003D6133">
        <w:rPr>
          <w:rFonts w:ascii="Arial" w:hAnsi="Arial" w:cs="Arial"/>
          <w:spacing w:val="-22"/>
          <w:sz w:val="20"/>
          <w:szCs w:val="20"/>
        </w:rPr>
        <w:t xml:space="preserve"> </w:t>
      </w:r>
      <w:r w:rsidR="00C5515B" w:rsidRPr="003D6133">
        <w:rPr>
          <w:rFonts w:ascii="Arial" w:hAnsi="Arial" w:cs="Arial"/>
          <w:sz w:val="20"/>
          <w:szCs w:val="20"/>
        </w:rPr>
        <w:t>ECMCC</w:t>
      </w:r>
      <w:r w:rsidRPr="003D6133">
        <w:rPr>
          <w:rFonts w:ascii="Arial" w:hAnsi="Arial" w:cs="Arial"/>
          <w:sz w:val="20"/>
          <w:szCs w:val="20"/>
        </w:rPr>
        <w:t xml:space="preserve"> shall be made FOB destination, prepaid and</w:t>
      </w:r>
      <w:r w:rsidRPr="003D6133">
        <w:rPr>
          <w:rFonts w:ascii="Arial" w:hAnsi="Arial" w:cs="Arial"/>
          <w:spacing w:val="-4"/>
          <w:sz w:val="20"/>
          <w:szCs w:val="20"/>
        </w:rPr>
        <w:t xml:space="preserve"> </w:t>
      </w:r>
      <w:r w:rsidRPr="003D6133">
        <w:rPr>
          <w:rFonts w:ascii="Arial" w:hAnsi="Arial" w:cs="Arial"/>
          <w:sz w:val="20"/>
          <w:szCs w:val="20"/>
        </w:rPr>
        <w:t>invoiced.</w:t>
      </w:r>
    </w:p>
    <w:p w14:paraId="7684EDEF" w14:textId="77777777" w:rsidR="00C50572" w:rsidRDefault="00C50572" w:rsidP="003D6133">
      <w:pPr>
        <w:spacing w:before="10"/>
        <w:jc w:val="both"/>
        <w:rPr>
          <w:rFonts w:ascii="Arial" w:eastAsia="Arial" w:hAnsi="Arial" w:cs="Arial"/>
          <w:sz w:val="20"/>
          <w:szCs w:val="20"/>
        </w:rPr>
      </w:pPr>
    </w:p>
    <w:p w14:paraId="5F6ED929" w14:textId="77777777" w:rsidR="00F86660" w:rsidRDefault="00F86660" w:rsidP="00CC5560">
      <w:pPr>
        <w:pStyle w:val="ListParagraph"/>
        <w:numPr>
          <w:ilvl w:val="0"/>
          <w:numId w:val="2"/>
        </w:numPr>
        <w:spacing w:line="239" w:lineRule="auto"/>
        <w:ind w:left="1530"/>
        <w:jc w:val="both"/>
        <w:rPr>
          <w:rFonts w:ascii="Arial" w:hAnsi="Arial" w:cs="Arial"/>
          <w:sz w:val="20"/>
          <w:szCs w:val="20"/>
        </w:rPr>
      </w:pPr>
      <w:r w:rsidRPr="00CC5560">
        <w:rPr>
          <w:rFonts w:ascii="Arial" w:hAnsi="Arial" w:cs="Arial"/>
          <w:b/>
          <w:sz w:val="20"/>
          <w:szCs w:val="20"/>
        </w:rPr>
        <w:t>CREDENTIALING</w:t>
      </w:r>
      <w:r w:rsidRPr="00CC5560">
        <w:rPr>
          <w:rFonts w:ascii="Arial" w:hAnsi="Arial" w:cs="Arial"/>
          <w:sz w:val="20"/>
          <w:szCs w:val="20"/>
        </w:rPr>
        <w:t xml:space="preserve">.  </w:t>
      </w:r>
    </w:p>
    <w:p w14:paraId="285BF23F" w14:textId="77777777" w:rsidR="00B7041D" w:rsidRPr="00B7041D" w:rsidRDefault="00B7041D" w:rsidP="00B7041D">
      <w:pPr>
        <w:pStyle w:val="ListParagraph"/>
        <w:rPr>
          <w:rFonts w:ascii="Arial" w:hAnsi="Arial" w:cs="Arial"/>
          <w:sz w:val="20"/>
          <w:szCs w:val="20"/>
        </w:rPr>
      </w:pPr>
    </w:p>
    <w:p w14:paraId="3A8DF1A1" w14:textId="34F4A19B" w:rsidR="00F86660" w:rsidRPr="00CC5560" w:rsidRDefault="00B7041D" w:rsidP="00B7041D">
      <w:pPr>
        <w:pStyle w:val="NormalWeb"/>
        <w:ind w:firstLine="720"/>
        <w:jc w:val="both"/>
        <w:rPr>
          <w:rFonts w:ascii="Arial" w:hAnsi="Arial" w:cs="Arial"/>
          <w:color w:val="000000"/>
          <w:sz w:val="20"/>
          <w:szCs w:val="20"/>
        </w:rPr>
      </w:pPr>
      <w:r>
        <w:rPr>
          <w:rFonts w:ascii="Arial" w:hAnsi="Arial" w:cs="Arial"/>
          <w:color w:val="000000"/>
          <w:sz w:val="20"/>
          <w:szCs w:val="20"/>
        </w:rPr>
        <w:t>8.1</w:t>
      </w:r>
      <w:r w:rsidR="00F86660" w:rsidRPr="00CC5560">
        <w:rPr>
          <w:rFonts w:ascii="Arial" w:hAnsi="Arial" w:cs="Arial"/>
          <w:color w:val="000000"/>
          <w:sz w:val="20"/>
          <w:szCs w:val="20"/>
        </w:rPr>
        <w:tab/>
        <w:t xml:space="preserve">General.  Contractor must comply with ECMCC’s vendor credentialing requirements in order for its employees and subcontractors to be granted access to </w:t>
      </w:r>
      <w:r w:rsidR="00486F5B">
        <w:rPr>
          <w:rFonts w:ascii="Arial" w:hAnsi="Arial" w:cs="Arial"/>
          <w:color w:val="000000"/>
          <w:sz w:val="20"/>
          <w:szCs w:val="20"/>
        </w:rPr>
        <w:t>its</w:t>
      </w:r>
      <w:r w:rsidR="00F86660" w:rsidRPr="00CC5560">
        <w:rPr>
          <w:rFonts w:ascii="Arial" w:hAnsi="Arial" w:cs="Arial"/>
          <w:color w:val="000000"/>
          <w:sz w:val="20"/>
          <w:szCs w:val="20"/>
        </w:rPr>
        <w:t xml:space="preserve"> facilities.  All costs associated with Contractor’s compliance with the vendor credentialing requirements will be borne solely by Contractor.</w:t>
      </w:r>
    </w:p>
    <w:p w14:paraId="727B915D" w14:textId="77777777" w:rsidR="00F86660" w:rsidRPr="00CC5560" w:rsidRDefault="00F86660" w:rsidP="00B7041D">
      <w:pPr>
        <w:pStyle w:val="NormalWeb"/>
        <w:ind w:firstLine="720"/>
        <w:jc w:val="both"/>
        <w:rPr>
          <w:rFonts w:ascii="Arial" w:hAnsi="Arial" w:cs="Arial"/>
          <w:color w:val="000000"/>
          <w:sz w:val="20"/>
          <w:szCs w:val="20"/>
        </w:rPr>
      </w:pPr>
    </w:p>
    <w:p w14:paraId="0984A1DD" w14:textId="2C09228F" w:rsidR="00F86660" w:rsidRPr="00CC5560" w:rsidRDefault="00B7041D" w:rsidP="00B7041D">
      <w:pPr>
        <w:pStyle w:val="NormalWeb"/>
        <w:ind w:firstLine="720"/>
        <w:jc w:val="both"/>
        <w:rPr>
          <w:rFonts w:ascii="Arial" w:hAnsi="Arial" w:cs="Arial"/>
          <w:color w:val="000000"/>
          <w:sz w:val="20"/>
          <w:szCs w:val="20"/>
        </w:rPr>
      </w:pPr>
      <w:r>
        <w:rPr>
          <w:rFonts w:ascii="Arial" w:hAnsi="Arial" w:cs="Arial"/>
          <w:color w:val="000000"/>
          <w:sz w:val="20"/>
          <w:szCs w:val="20"/>
        </w:rPr>
        <w:t>8.2</w:t>
      </w:r>
      <w:r w:rsidR="00F86660" w:rsidRPr="00CC5560">
        <w:rPr>
          <w:rFonts w:ascii="Arial" w:hAnsi="Arial" w:cs="Arial"/>
          <w:color w:val="000000"/>
          <w:sz w:val="20"/>
          <w:szCs w:val="20"/>
        </w:rPr>
        <w:tab/>
        <w:t xml:space="preserve">Employee or Subcontractor not Normally at ECMCC.  For any employee and subcontractor of Contractor not normally conducting business at ECMCC’s facilities, in the event the employee or subcontractor is on </w:t>
      </w:r>
      <w:r w:rsidR="00F808BE">
        <w:rPr>
          <w:rFonts w:ascii="Arial" w:hAnsi="Arial" w:cs="Arial"/>
          <w:color w:val="000000"/>
          <w:sz w:val="20"/>
          <w:szCs w:val="20"/>
        </w:rPr>
        <w:t>its campus</w:t>
      </w:r>
      <w:r w:rsidR="00F86660" w:rsidRPr="00CC5560">
        <w:rPr>
          <w:rFonts w:ascii="Arial" w:hAnsi="Arial" w:cs="Arial"/>
          <w:color w:val="000000"/>
          <w:sz w:val="20"/>
          <w:szCs w:val="20"/>
        </w:rPr>
        <w:t xml:space="preserve">, ECMCC may permit such employee or subcontractor not to be credentialed in accordance with this Section so long as he or she is escorted by an employee of ECMCC in patient care areas at all times.  </w:t>
      </w:r>
    </w:p>
    <w:p w14:paraId="40423F2D" w14:textId="77777777" w:rsidR="00F86660" w:rsidRPr="00CC5560" w:rsidRDefault="00F86660" w:rsidP="00B7041D">
      <w:pPr>
        <w:pStyle w:val="NormalWeb"/>
        <w:ind w:firstLine="720"/>
        <w:jc w:val="both"/>
        <w:rPr>
          <w:rFonts w:ascii="Arial" w:hAnsi="Arial" w:cs="Arial"/>
          <w:color w:val="000000"/>
          <w:sz w:val="20"/>
          <w:szCs w:val="20"/>
        </w:rPr>
      </w:pPr>
    </w:p>
    <w:p w14:paraId="487E7B69" w14:textId="4AFD1A7F" w:rsidR="00F86660" w:rsidRPr="00CC5560" w:rsidRDefault="00B7041D" w:rsidP="00B7041D">
      <w:pPr>
        <w:pStyle w:val="NormalWeb"/>
        <w:ind w:firstLine="720"/>
        <w:jc w:val="both"/>
        <w:rPr>
          <w:rFonts w:ascii="Arial" w:hAnsi="Arial" w:cs="Arial"/>
          <w:color w:val="000000"/>
          <w:sz w:val="20"/>
          <w:szCs w:val="20"/>
        </w:rPr>
      </w:pPr>
      <w:r>
        <w:rPr>
          <w:rFonts w:ascii="Arial" w:hAnsi="Arial" w:cs="Arial"/>
          <w:color w:val="000000"/>
          <w:sz w:val="20"/>
          <w:szCs w:val="20"/>
        </w:rPr>
        <w:t>8.3</w:t>
      </w:r>
      <w:r w:rsidR="00F86660" w:rsidRPr="00CC5560">
        <w:rPr>
          <w:rFonts w:ascii="Arial" w:hAnsi="Arial" w:cs="Arial"/>
          <w:color w:val="000000"/>
          <w:sz w:val="20"/>
          <w:szCs w:val="20"/>
        </w:rPr>
        <w:tab/>
      </w:r>
      <w:r w:rsidR="00BD0936">
        <w:rPr>
          <w:rFonts w:ascii="Arial" w:hAnsi="Arial" w:cs="Arial"/>
          <w:color w:val="000000"/>
          <w:sz w:val="20"/>
          <w:szCs w:val="20"/>
        </w:rPr>
        <w:t>Badge Requirements</w:t>
      </w:r>
      <w:r w:rsidR="00F86660" w:rsidRPr="00CC5560">
        <w:rPr>
          <w:rFonts w:ascii="Arial" w:hAnsi="Arial" w:cs="Arial"/>
          <w:color w:val="000000"/>
          <w:sz w:val="20"/>
          <w:szCs w:val="20"/>
        </w:rPr>
        <w:t xml:space="preserve">.  At ECMCC’s facilities, each of Contractor’s employees </w:t>
      </w:r>
      <w:r w:rsidR="00B90D1C">
        <w:rPr>
          <w:rFonts w:ascii="Arial" w:hAnsi="Arial" w:cs="Arial"/>
          <w:color w:val="000000"/>
          <w:sz w:val="20"/>
          <w:szCs w:val="20"/>
        </w:rPr>
        <w:t xml:space="preserve">or subcontractors </w:t>
      </w:r>
      <w:r w:rsidR="00F86660" w:rsidRPr="00CC5560">
        <w:rPr>
          <w:rFonts w:ascii="Arial" w:hAnsi="Arial" w:cs="Arial"/>
          <w:color w:val="000000"/>
          <w:sz w:val="20"/>
          <w:szCs w:val="20"/>
        </w:rPr>
        <w:t>will be given a badge which he or she must wear on full display a</w:t>
      </w:r>
      <w:r w:rsidR="00F808BE">
        <w:rPr>
          <w:rFonts w:ascii="Arial" w:hAnsi="Arial" w:cs="Arial"/>
          <w:color w:val="000000"/>
          <w:sz w:val="20"/>
          <w:szCs w:val="20"/>
        </w:rPr>
        <w:t>t all times when at the facilities</w:t>
      </w:r>
      <w:r w:rsidR="00F86660" w:rsidRPr="00CC5560">
        <w:rPr>
          <w:rFonts w:ascii="Arial" w:hAnsi="Arial" w:cs="Arial"/>
          <w:color w:val="000000"/>
          <w:sz w:val="20"/>
          <w:szCs w:val="20"/>
        </w:rPr>
        <w:t xml:space="preserve"> and be returned upon departure from the </w:t>
      </w:r>
      <w:r w:rsidR="00F808BE">
        <w:rPr>
          <w:rFonts w:ascii="Arial" w:hAnsi="Arial" w:cs="Arial"/>
          <w:color w:val="000000"/>
          <w:sz w:val="20"/>
          <w:szCs w:val="20"/>
        </w:rPr>
        <w:t>facilities</w:t>
      </w:r>
      <w:r w:rsidR="00F86660" w:rsidRPr="00CC5560">
        <w:rPr>
          <w:rFonts w:ascii="Arial" w:hAnsi="Arial" w:cs="Arial"/>
          <w:color w:val="000000"/>
          <w:sz w:val="20"/>
          <w:szCs w:val="20"/>
        </w:rPr>
        <w:t>.</w:t>
      </w:r>
    </w:p>
    <w:p w14:paraId="375151B9" w14:textId="77777777" w:rsidR="00F86660" w:rsidRPr="00CC5560" w:rsidRDefault="00F86660" w:rsidP="00B7041D">
      <w:pPr>
        <w:pStyle w:val="NormalWeb"/>
        <w:ind w:firstLine="720"/>
        <w:jc w:val="both"/>
        <w:rPr>
          <w:rFonts w:ascii="Arial" w:hAnsi="Arial" w:cs="Arial"/>
          <w:color w:val="000000"/>
          <w:sz w:val="20"/>
          <w:szCs w:val="20"/>
        </w:rPr>
      </w:pPr>
      <w:r w:rsidRPr="00CC5560">
        <w:rPr>
          <w:rFonts w:ascii="Arial" w:hAnsi="Arial" w:cs="Arial"/>
          <w:color w:val="000000"/>
          <w:sz w:val="20"/>
          <w:szCs w:val="20"/>
        </w:rPr>
        <w:t> </w:t>
      </w:r>
    </w:p>
    <w:p w14:paraId="45B8F33C" w14:textId="514F0B44" w:rsidR="00F86660" w:rsidRPr="00CC5560" w:rsidRDefault="00B7041D" w:rsidP="00B7041D">
      <w:pPr>
        <w:pStyle w:val="NormalWeb"/>
        <w:ind w:firstLine="720"/>
        <w:jc w:val="both"/>
        <w:rPr>
          <w:rFonts w:ascii="Arial" w:hAnsi="Arial" w:cs="Arial"/>
          <w:color w:val="000000"/>
          <w:sz w:val="20"/>
          <w:szCs w:val="20"/>
        </w:rPr>
      </w:pPr>
      <w:r>
        <w:rPr>
          <w:rFonts w:ascii="Arial" w:hAnsi="Arial" w:cs="Arial"/>
          <w:color w:val="000000"/>
          <w:sz w:val="20"/>
          <w:szCs w:val="20"/>
        </w:rPr>
        <w:t>8.4</w:t>
      </w:r>
      <w:r w:rsidR="00F86660" w:rsidRPr="00CC5560">
        <w:rPr>
          <w:rFonts w:ascii="Arial" w:hAnsi="Arial" w:cs="Arial"/>
          <w:color w:val="000000"/>
          <w:sz w:val="20"/>
          <w:szCs w:val="20"/>
        </w:rPr>
        <w:tab/>
        <w:t>Removal of Employee or Subcontractor.  During the term of this Agreement, ECMCC may immediately remove any of Contractor’s employees or subcontractors from ECMCC’s facilities, if ECMCC believes, in its sole discretion, that such employee or subcontractor may (</w:t>
      </w:r>
      <w:proofErr w:type="spellStart"/>
      <w:r w:rsidR="00F86660" w:rsidRPr="00CC5560">
        <w:rPr>
          <w:rFonts w:ascii="Arial" w:hAnsi="Arial" w:cs="Arial"/>
          <w:color w:val="000000"/>
          <w:sz w:val="20"/>
          <w:szCs w:val="20"/>
        </w:rPr>
        <w:t>i</w:t>
      </w:r>
      <w:proofErr w:type="spellEnd"/>
      <w:r w:rsidR="00F86660" w:rsidRPr="00CC5560">
        <w:rPr>
          <w:rFonts w:ascii="Arial" w:hAnsi="Arial" w:cs="Arial"/>
          <w:color w:val="000000"/>
          <w:sz w:val="20"/>
          <w:szCs w:val="20"/>
        </w:rPr>
        <w:t xml:space="preserve">) pose a risk to the health, safety or medical condition of any employee, patient or patron of ECMCC or (ii) interfere with the business or operations of ECMCC.  </w:t>
      </w:r>
    </w:p>
    <w:p w14:paraId="63581425" w14:textId="77777777" w:rsidR="00F86660" w:rsidRPr="00CC5560" w:rsidRDefault="00F86660" w:rsidP="00B7041D">
      <w:pPr>
        <w:pStyle w:val="NormalWeb"/>
        <w:ind w:firstLine="720"/>
        <w:jc w:val="both"/>
        <w:rPr>
          <w:rFonts w:ascii="Arial" w:hAnsi="Arial" w:cs="Arial"/>
          <w:color w:val="000000"/>
          <w:sz w:val="20"/>
          <w:szCs w:val="20"/>
        </w:rPr>
      </w:pPr>
      <w:r w:rsidRPr="00CC5560">
        <w:rPr>
          <w:rFonts w:ascii="Arial" w:hAnsi="Arial" w:cs="Arial"/>
          <w:color w:val="000000"/>
          <w:sz w:val="20"/>
          <w:szCs w:val="20"/>
        </w:rPr>
        <w:t> </w:t>
      </w:r>
    </w:p>
    <w:p w14:paraId="4509B6FE" w14:textId="6754368E" w:rsidR="00F86660" w:rsidRPr="00CC5560" w:rsidRDefault="00B7041D" w:rsidP="00B7041D">
      <w:pPr>
        <w:pStyle w:val="NormalWeb"/>
        <w:ind w:firstLine="720"/>
        <w:jc w:val="both"/>
        <w:rPr>
          <w:rFonts w:ascii="Arial" w:hAnsi="Arial" w:cs="Arial"/>
          <w:color w:val="000000"/>
          <w:sz w:val="20"/>
          <w:szCs w:val="20"/>
        </w:rPr>
      </w:pPr>
      <w:r>
        <w:rPr>
          <w:rFonts w:ascii="Arial" w:hAnsi="Arial" w:cs="Arial"/>
          <w:color w:val="000000"/>
          <w:sz w:val="20"/>
          <w:szCs w:val="20"/>
        </w:rPr>
        <w:t>8.5</w:t>
      </w:r>
      <w:r w:rsidR="00F86660" w:rsidRPr="00CC5560">
        <w:rPr>
          <w:rFonts w:ascii="Arial" w:hAnsi="Arial" w:cs="Arial"/>
          <w:color w:val="000000"/>
          <w:sz w:val="20"/>
          <w:szCs w:val="20"/>
        </w:rPr>
        <w:tab/>
        <w:t>Audit.  During the term of this Agreement, Contractor will be subject to audit(s) to ensure its compliance with the credentialing requirements contained in this Agreement.  Upon Contractor’s failure to comply with any of these requirements, ECMCC may (</w:t>
      </w:r>
      <w:proofErr w:type="spellStart"/>
      <w:r w:rsidR="00F86660" w:rsidRPr="00CC5560">
        <w:rPr>
          <w:rFonts w:ascii="Arial" w:hAnsi="Arial" w:cs="Arial"/>
          <w:color w:val="000000"/>
          <w:sz w:val="20"/>
          <w:szCs w:val="20"/>
        </w:rPr>
        <w:t>i</w:t>
      </w:r>
      <w:proofErr w:type="spellEnd"/>
      <w:r w:rsidR="00F86660" w:rsidRPr="00CC5560">
        <w:rPr>
          <w:rFonts w:ascii="Arial" w:hAnsi="Arial" w:cs="Arial"/>
          <w:color w:val="000000"/>
          <w:sz w:val="20"/>
          <w:szCs w:val="20"/>
        </w:rPr>
        <w:t>) terminate this Agreement or (ii) require Contractor to comply with more stringent credentialing requirements.  </w:t>
      </w:r>
    </w:p>
    <w:p w14:paraId="4F7F3DB3" w14:textId="77777777" w:rsidR="00F86660" w:rsidRPr="003D6133" w:rsidRDefault="00F86660" w:rsidP="003D6133">
      <w:pPr>
        <w:spacing w:before="10"/>
        <w:jc w:val="both"/>
        <w:rPr>
          <w:rFonts w:ascii="Arial" w:eastAsia="Arial" w:hAnsi="Arial" w:cs="Arial"/>
          <w:sz w:val="20"/>
          <w:szCs w:val="20"/>
        </w:rPr>
      </w:pPr>
    </w:p>
    <w:p w14:paraId="64A8E54E" w14:textId="39558230" w:rsidR="00C50572" w:rsidRPr="003D6133" w:rsidRDefault="00C50572" w:rsidP="003D6133">
      <w:pPr>
        <w:pStyle w:val="ListParagraph"/>
        <w:numPr>
          <w:ilvl w:val="0"/>
          <w:numId w:val="2"/>
        </w:numPr>
        <w:tabs>
          <w:tab w:val="left" w:pos="1541"/>
        </w:tabs>
        <w:ind w:firstLine="720"/>
        <w:jc w:val="both"/>
        <w:rPr>
          <w:rFonts w:ascii="Arial" w:eastAsia="Arial" w:hAnsi="Arial" w:cs="Arial"/>
          <w:sz w:val="20"/>
          <w:szCs w:val="20"/>
        </w:rPr>
      </w:pPr>
      <w:r w:rsidRPr="003D6133">
        <w:rPr>
          <w:rFonts w:ascii="Arial" w:hAnsi="Arial" w:cs="Arial"/>
          <w:b/>
          <w:sz w:val="20"/>
          <w:szCs w:val="20"/>
        </w:rPr>
        <w:t>SET-OFF RIGHTS</w:t>
      </w:r>
      <w:r w:rsidRPr="003D6133">
        <w:rPr>
          <w:rFonts w:ascii="Arial" w:hAnsi="Arial" w:cs="Arial"/>
          <w:sz w:val="20"/>
          <w:szCs w:val="20"/>
        </w:rPr>
        <w:t xml:space="preserve">. </w:t>
      </w:r>
      <w:r w:rsidR="00C5515B" w:rsidRPr="003D6133">
        <w:rPr>
          <w:rFonts w:ascii="Arial" w:hAnsi="Arial" w:cs="Arial"/>
          <w:sz w:val="20"/>
          <w:szCs w:val="20"/>
        </w:rPr>
        <w:t>ECMCC</w:t>
      </w:r>
      <w:r w:rsidRPr="003D6133">
        <w:rPr>
          <w:rFonts w:ascii="Arial" w:hAnsi="Arial" w:cs="Arial"/>
          <w:sz w:val="20"/>
          <w:szCs w:val="20"/>
        </w:rPr>
        <w:t xml:space="preserve"> shall have all of its common</w:t>
      </w:r>
      <w:r w:rsidRPr="003D6133">
        <w:rPr>
          <w:rFonts w:ascii="Arial" w:hAnsi="Arial" w:cs="Arial"/>
          <w:spacing w:val="-7"/>
          <w:sz w:val="20"/>
          <w:szCs w:val="20"/>
        </w:rPr>
        <w:t xml:space="preserve"> </w:t>
      </w:r>
      <w:r w:rsidRPr="003D6133">
        <w:rPr>
          <w:rFonts w:ascii="Arial" w:hAnsi="Arial" w:cs="Arial"/>
          <w:sz w:val="20"/>
          <w:szCs w:val="20"/>
        </w:rPr>
        <w:t>law, equitable and statutory rights of set-off. These rights shall include, but not be limited to,</w:t>
      </w:r>
      <w:r w:rsidRPr="003D6133">
        <w:rPr>
          <w:rFonts w:ascii="Arial" w:hAnsi="Arial" w:cs="Arial"/>
          <w:spacing w:val="-23"/>
          <w:sz w:val="20"/>
          <w:szCs w:val="20"/>
        </w:rPr>
        <w:t xml:space="preserve"> </w:t>
      </w:r>
      <w:r w:rsidRPr="003D6133">
        <w:rPr>
          <w:rFonts w:ascii="Arial" w:hAnsi="Arial" w:cs="Arial"/>
          <w:sz w:val="20"/>
          <w:szCs w:val="20"/>
        </w:rPr>
        <w:t xml:space="preserve">the option to withhold for the purposes of set-off any moneys due to the </w:t>
      </w:r>
      <w:r w:rsidR="00374F06">
        <w:rPr>
          <w:rFonts w:ascii="Arial" w:eastAsia="Arial" w:hAnsi="Arial" w:cs="Arial"/>
          <w:sz w:val="20"/>
          <w:szCs w:val="20"/>
        </w:rPr>
        <w:t>Contractor</w:t>
      </w:r>
      <w:r w:rsidR="00374F06" w:rsidRPr="003D6133">
        <w:rPr>
          <w:rFonts w:ascii="Arial" w:hAnsi="Arial" w:cs="Arial"/>
          <w:sz w:val="20"/>
          <w:szCs w:val="20"/>
        </w:rPr>
        <w:t xml:space="preserve"> </w:t>
      </w:r>
      <w:r w:rsidRPr="003D6133">
        <w:rPr>
          <w:rFonts w:ascii="Arial" w:hAnsi="Arial" w:cs="Arial"/>
          <w:sz w:val="20"/>
          <w:szCs w:val="20"/>
        </w:rPr>
        <w:t>under</w:t>
      </w:r>
      <w:r w:rsidRPr="003D6133">
        <w:rPr>
          <w:rFonts w:ascii="Arial" w:hAnsi="Arial" w:cs="Arial"/>
          <w:spacing w:val="-23"/>
          <w:sz w:val="20"/>
          <w:szCs w:val="20"/>
        </w:rPr>
        <w:t xml:space="preserve"> </w:t>
      </w:r>
      <w:r w:rsidRPr="003D6133">
        <w:rPr>
          <w:rFonts w:ascii="Arial" w:hAnsi="Arial" w:cs="Arial"/>
          <w:sz w:val="20"/>
          <w:szCs w:val="20"/>
        </w:rPr>
        <w:t xml:space="preserve">the Contract up to any amounts owing to </w:t>
      </w:r>
      <w:r w:rsidR="00C5515B" w:rsidRPr="003D6133">
        <w:rPr>
          <w:rFonts w:ascii="Arial" w:hAnsi="Arial" w:cs="Arial"/>
          <w:sz w:val="20"/>
          <w:szCs w:val="20"/>
        </w:rPr>
        <w:t>ECMCC</w:t>
      </w:r>
      <w:r w:rsidRPr="003D6133">
        <w:rPr>
          <w:rFonts w:ascii="Arial" w:hAnsi="Arial" w:cs="Arial"/>
          <w:sz w:val="20"/>
          <w:szCs w:val="20"/>
        </w:rPr>
        <w:t xml:space="preserve"> which are past due, with regard to</w:t>
      </w:r>
      <w:r w:rsidRPr="003D6133">
        <w:rPr>
          <w:rFonts w:ascii="Arial" w:hAnsi="Arial" w:cs="Arial"/>
          <w:spacing w:val="-19"/>
          <w:sz w:val="20"/>
          <w:szCs w:val="20"/>
        </w:rPr>
        <w:t xml:space="preserve"> </w:t>
      </w:r>
      <w:r w:rsidRPr="003D6133">
        <w:rPr>
          <w:rFonts w:ascii="Arial" w:hAnsi="Arial" w:cs="Arial"/>
          <w:sz w:val="20"/>
          <w:szCs w:val="20"/>
        </w:rPr>
        <w:t xml:space="preserve">the Contract, any other contract with </w:t>
      </w:r>
      <w:r w:rsidR="00C5515B" w:rsidRPr="003D6133">
        <w:rPr>
          <w:rFonts w:ascii="Arial" w:hAnsi="Arial" w:cs="Arial"/>
          <w:sz w:val="20"/>
          <w:szCs w:val="20"/>
        </w:rPr>
        <w:t>ECMCC</w:t>
      </w:r>
      <w:r w:rsidRPr="003D6133">
        <w:rPr>
          <w:rFonts w:ascii="Arial" w:hAnsi="Arial" w:cs="Arial"/>
          <w:sz w:val="20"/>
          <w:szCs w:val="20"/>
        </w:rPr>
        <w:t>.</w:t>
      </w:r>
    </w:p>
    <w:p w14:paraId="3E71C85D" w14:textId="77777777" w:rsidR="00C50572" w:rsidRPr="003D6133" w:rsidRDefault="00C50572" w:rsidP="003D6133">
      <w:pPr>
        <w:jc w:val="both"/>
        <w:rPr>
          <w:rFonts w:ascii="Arial" w:eastAsia="Arial" w:hAnsi="Arial" w:cs="Arial"/>
          <w:sz w:val="20"/>
          <w:szCs w:val="20"/>
        </w:rPr>
      </w:pPr>
    </w:p>
    <w:p w14:paraId="098DDA51" w14:textId="1EC7C7AF" w:rsidR="00B470B2" w:rsidRPr="003D6133" w:rsidRDefault="00C50572" w:rsidP="00374F06">
      <w:pPr>
        <w:pStyle w:val="ListParagraph"/>
        <w:numPr>
          <w:ilvl w:val="0"/>
          <w:numId w:val="2"/>
        </w:numPr>
        <w:tabs>
          <w:tab w:val="left" w:pos="1541"/>
        </w:tabs>
        <w:ind w:firstLine="710"/>
        <w:jc w:val="both"/>
        <w:rPr>
          <w:rFonts w:ascii="Arial" w:eastAsia="Arial" w:hAnsi="Arial" w:cs="Arial"/>
          <w:sz w:val="20"/>
          <w:szCs w:val="20"/>
        </w:rPr>
      </w:pPr>
      <w:r w:rsidRPr="003D6133">
        <w:rPr>
          <w:rFonts w:ascii="Arial" w:hAnsi="Arial" w:cs="Arial"/>
          <w:b/>
          <w:sz w:val="20"/>
          <w:szCs w:val="20"/>
        </w:rPr>
        <w:t>GOVERNING LAW</w:t>
      </w:r>
      <w:r w:rsidR="00374F06">
        <w:rPr>
          <w:rFonts w:ascii="Arial" w:hAnsi="Arial" w:cs="Arial"/>
          <w:b/>
          <w:sz w:val="20"/>
          <w:szCs w:val="20"/>
        </w:rPr>
        <w:t xml:space="preserve"> AND VENUE</w:t>
      </w:r>
      <w:r w:rsidRPr="003D6133">
        <w:rPr>
          <w:rFonts w:ascii="Arial" w:hAnsi="Arial" w:cs="Arial"/>
          <w:b/>
          <w:sz w:val="20"/>
          <w:szCs w:val="20"/>
        </w:rPr>
        <w:t>.</w:t>
      </w:r>
      <w:r w:rsidRPr="003D6133">
        <w:rPr>
          <w:rFonts w:ascii="Arial" w:hAnsi="Arial" w:cs="Arial"/>
          <w:sz w:val="20"/>
          <w:szCs w:val="20"/>
        </w:rPr>
        <w:t xml:space="preserve"> This </w:t>
      </w:r>
      <w:r w:rsidR="00374F06">
        <w:rPr>
          <w:rFonts w:ascii="Arial" w:hAnsi="Arial" w:cs="Arial"/>
          <w:sz w:val="20"/>
          <w:szCs w:val="20"/>
        </w:rPr>
        <w:t>Agreement</w:t>
      </w:r>
      <w:r w:rsidRPr="003D6133">
        <w:rPr>
          <w:rFonts w:ascii="Arial" w:hAnsi="Arial" w:cs="Arial"/>
          <w:sz w:val="20"/>
          <w:szCs w:val="20"/>
        </w:rPr>
        <w:t xml:space="preserve"> shall be governed by the laws of the State</w:t>
      </w:r>
      <w:r w:rsidRPr="003D6133">
        <w:rPr>
          <w:rFonts w:ascii="Arial" w:hAnsi="Arial" w:cs="Arial"/>
          <w:spacing w:val="-19"/>
          <w:sz w:val="20"/>
          <w:szCs w:val="20"/>
        </w:rPr>
        <w:t xml:space="preserve"> </w:t>
      </w:r>
      <w:r w:rsidRPr="003D6133">
        <w:rPr>
          <w:rFonts w:ascii="Arial" w:hAnsi="Arial" w:cs="Arial"/>
          <w:sz w:val="20"/>
          <w:szCs w:val="20"/>
        </w:rPr>
        <w:t>of New</w:t>
      </w:r>
      <w:r w:rsidRPr="003D6133">
        <w:rPr>
          <w:rFonts w:ascii="Arial" w:hAnsi="Arial" w:cs="Arial"/>
          <w:spacing w:val="-3"/>
          <w:sz w:val="20"/>
          <w:szCs w:val="20"/>
        </w:rPr>
        <w:t xml:space="preserve"> </w:t>
      </w:r>
      <w:r w:rsidRPr="003D6133">
        <w:rPr>
          <w:rFonts w:ascii="Arial" w:hAnsi="Arial" w:cs="Arial"/>
          <w:sz w:val="20"/>
          <w:szCs w:val="20"/>
        </w:rPr>
        <w:t>York.</w:t>
      </w:r>
      <w:r w:rsidR="00374F06">
        <w:rPr>
          <w:rFonts w:ascii="Arial" w:hAnsi="Arial" w:cs="Arial"/>
          <w:sz w:val="20"/>
          <w:szCs w:val="20"/>
        </w:rPr>
        <w:t xml:space="preserve"> </w:t>
      </w:r>
      <w:r w:rsidR="00374F06" w:rsidRPr="00374F06">
        <w:rPr>
          <w:rFonts w:ascii="Arial" w:hAnsi="Arial" w:cs="Arial"/>
          <w:sz w:val="20"/>
          <w:szCs w:val="20"/>
        </w:rPr>
        <w:t xml:space="preserve">Each of the parties to this Agreement consents and submits to the exclusive jurisdiction and venue of the state and federal courts located in the County of </w:t>
      </w:r>
      <w:r w:rsidR="00374F06">
        <w:rPr>
          <w:rFonts w:ascii="Arial" w:hAnsi="Arial" w:cs="Arial"/>
          <w:sz w:val="20"/>
          <w:szCs w:val="20"/>
        </w:rPr>
        <w:t>Erie</w:t>
      </w:r>
      <w:r w:rsidR="00374F06" w:rsidRPr="00374F06">
        <w:rPr>
          <w:rFonts w:ascii="Arial" w:hAnsi="Arial" w:cs="Arial"/>
          <w:sz w:val="20"/>
          <w:szCs w:val="20"/>
        </w:rPr>
        <w:t xml:space="preserve">, </w:t>
      </w:r>
      <w:r w:rsidR="00374F06">
        <w:rPr>
          <w:rFonts w:ascii="Arial" w:hAnsi="Arial" w:cs="Arial"/>
          <w:sz w:val="20"/>
          <w:szCs w:val="20"/>
        </w:rPr>
        <w:t>New York</w:t>
      </w:r>
      <w:r w:rsidR="00374F06" w:rsidRPr="00374F06">
        <w:rPr>
          <w:rFonts w:ascii="Arial" w:hAnsi="Arial" w:cs="Arial"/>
          <w:sz w:val="20"/>
          <w:szCs w:val="20"/>
        </w:rPr>
        <w:t xml:space="preserve">. </w:t>
      </w:r>
    </w:p>
    <w:p w14:paraId="0628569E" w14:textId="77777777" w:rsidR="00B470B2" w:rsidRPr="003D6133" w:rsidRDefault="00B470B2" w:rsidP="003D6133">
      <w:pPr>
        <w:pStyle w:val="ListParagraph"/>
        <w:jc w:val="both"/>
        <w:rPr>
          <w:rFonts w:ascii="Arial" w:eastAsia="Arial" w:hAnsi="Arial" w:cs="Arial"/>
          <w:sz w:val="20"/>
          <w:szCs w:val="20"/>
        </w:rPr>
      </w:pPr>
    </w:p>
    <w:p w14:paraId="53A07C99" w14:textId="445445E9" w:rsidR="00B470B2" w:rsidRPr="003D6133" w:rsidRDefault="00006762" w:rsidP="003D6133">
      <w:pPr>
        <w:pStyle w:val="ListParagraph"/>
        <w:numPr>
          <w:ilvl w:val="0"/>
          <w:numId w:val="2"/>
        </w:numPr>
        <w:tabs>
          <w:tab w:val="left" w:pos="1541"/>
        </w:tabs>
        <w:ind w:firstLine="720"/>
        <w:jc w:val="both"/>
        <w:rPr>
          <w:rFonts w:ascii="Arial" w:eastAsia="Arial" w:hAnsi="Arial" w:cs="Arial"/>
          <w:sz w:val="20"/>
          <w:szCs w:val="20"/>
        </w:rPr>
      </w:pPr>
      <w:r w:rsidRPr="003D6133">
        <w:rPr>
          <w:rFonts w:ascii="Arial" w:eastAsia="Arial" w:hAnsi="Arial" w:cs="Arial"/>
          <w:b/>
          <w:sz w:val="20"/>
          <w:szCs w:val="20"/>
        </w:rPr>
        <w:t>ARBITRATION</w:t>
      </w:r>
      <w:r w:rsidRPr="003D6133">
        <w:rPr>
          <w:rFonts w:ascii="Arial" w:eastAsia="Arial" w:hAnsi="Arial" w:cs="Arial"/>
          <w:sz w:val="20"/>
          <w:szCs w:val="20"/>
        </w:rPr>
        <w:t xml:space="preserve">.  Disputes </w:t>
      </w:r>
      <w:r w:rsidR="003D6133">
        <w:rPr>
          <w:rFonts w:ascii="Arial" w:eastAsia="Arial" w:hAnsi="Arial" w:cs="Arial"/>
          <w:sz w:val="20"/>
          <w:szCs w:val="20"/>
        </w:rPr>
        <w:t xml:space="preserve">under $100,000 </w:t>
      </w:r>
      <w:r w:rsidRPr="003D6133">
        <w:rPr>
          <w:rFonts w:ascii="Arial" w:eastAsia="Arial" w:hAnsi="Arial" w:cs="Arial"/>
          <w:sz w:val="20"/>
          <w:szCs w:val="20"/>
        </w:rPr>
        <w:t xml:space="preserve">involving this </w:t>
      </w:r>
      <w:r w:rsidR="001B23FF">
        <w:rPr>
          <w:rFonts w:ascii="Arial" w:eastAsia="Arial" w:hAnsi="Arial" w:cs="Arial"/>
          <w:sz w:val="20"/>
          <w:szCs w:val="20"/>
        </w:rPr>
        <w:t>Agreement</w:t>
      </w:r>
      <w:r w:rsidRPr="003D6133">
        <w:rPr>
          <w:rFonts w:ascii="Arial" w:eastAsia="Arial" w:hAnsi="Arial" w:cs="Arial"/>
          <w:sz w:val="20"/>
          <w:szCs w:val="20"/>
        </w:rPr>
        <w:t xml:space="preserve">, including the breach or alleged breach thereof, </w:t>
      </w:r>
      <w:r w:rsidR="003D6133">
        <w:rPr>
          <w:rFonts w:ascii="Arial" w:eastAsia="Arial" w:hAnsi="Arial" w:cs="Arial"/>
          <w:sz w:val="20"/>
          <w:szCs w:val="20"/>
        </w:rPr>
        <w:t>must be submitted to a single arbitrator to be chosen by ECMCC.</w:t>
      </w:r>
    </w:p>
    <w:p w14:paraId="703EFBE0" w14:textId="77777777" w:rsidR="00B470B2" w:rsidRPr="003D6133" w:rsidRDefault="00B470B2" w:rsidP="003D6133">
      <w:pPr>
        <w:pStyle w:val="ListParagraph"/>
        <w:jc w:val="both"/>
        <w:rPr>
          <w:rFonts w:ascii="Arial" w:hAnsi="Arial" w:cs="Arial"/>
          <w:b/>
          <w:sz w:val="20"/>
          <w:szCs w:val="20"/>
        </w:rPr>
      </w:pPr>
    </w:p>
    <w:p w14:paraId="0EEB79F7" w14:textId="05FC9221" w:rsidR="005474BB" w:rsidRPr="005474BB" w:rsidRDefault="00CE4384" w:rsidP="003D6133">
      <w:pPr>
        <w:pStyle w:val="ListParagraph"/>
        <w:numPr>
          <w:ilvl w:val="0"/>
          <w:numId w:val="2"/>
        </w:numPr>
        <w:tabs>
          <w:tab w:val="left" w:pos="1541"/>
        </w:tabs>
        <w:ind w:firstLine="720"/>
        <w:jc w:val="both"/>
        <w:rPr>
          <w:rFonts w:ascii="Arial" w:eastAsia="Arial" w:hAnsi="Arial" w:cs="Arial"/>
          <w:sz w:val="20"/>
          <w:szCs w:val="20"/>
        </w:rPr>
      </w:pPr>
      <w:r w:rsidRPr="003D6133">
        <w:rPr>
          <w:rFonts w:ascii="Arial" w:hAnsi="Arial" w:cs="Arial"/>
          <w:b/>
          <w:sz w:val="20"/>
          <w:szCs w:val="20"/>
        </w:rPr>
        <w:lastRenderedPageBreak/>
        <w:t>INDEMNIFICATION</w:t>
      </w:r>
      <w:r w:rsidR="00C50572" w:rsidRPr="003D6133">
        <w:rPr>
          <w:rFonts w:ascii="Arial" w:hAnsi="Arial" w:cs="Arial"/>
          <w:sz w:val="20"/>
          <w:szCs w:val="20"/>
        </w:rPr>
        <w:t xml:space="preserve">. </w:t>
      </w:r>
      <w:r w:rsidR="00374F06">
        <w:rPr>
          <w:rFonts w:ascii="Arial" w:hAnsi="Arial" w:cs="Arial"/>
          <w:sz w:val="20"/>
          <w:szCs w:val="20"/>
        </w:rPr>
        <w:t>Contractor</w:t>
      </w:r>
      <w:r w:rsidR="00C50572" w:rsidRPr="003D6133">
        <w:rPr>
          <w:rFonts w:ascii="Arial" w:hAnsi="Arial" w:cs="Arial"/>
          <w:sz w:val="20"/>
          <w:szCs w:val="20"/>
        </w:rPr>
        <w:t xml:space="preserve"> shall be</w:t>
      </w:r>
      <w:r w:rsidR="00C50572" w:rsidRPr="003D6133">
        <w:rPr>
          <w:rFonts w:ascii="Arial" w:hAnsi="Arial" w:cs="Arial"/>
          <w:spacing w:val="-11"/>
          <w:sz w:val="20"/>
          <w:szCs w:val="20"/>
        </w:rPr>
        <w:t xml:space="preserve"> </w:t>
      </w:r>
      <w:r w:rsidR="00C50572" w:rsidRPr="003D6133">
        <w:rPr>
          <w:rFonts w:ascii="Arial" w:hAnsi="Arial" w:cs="Arial"/>
          <w:sz w:val="20"/>
          <w:szCs w:val="20"/>
        </w:rPr>
        <w:t xml:space="preserve">responsible, without limitation, for any </w:t>
      </w:r>
      <w:r w:rsidR="00B470B2" w:rsidRPr="003D6133">
        <w:rPr>
          <w:rFonts w:ascii="Arial" w:hAnsi="Arial" w:cs="Arial"/>
          <w:sz w:val="20"/>
          <w:szCs w:val="20"/>
        </w:rPr>
        <w:t>liabilities, losses, claims, damages, suits, and expenses whatsoever, including costs of enforcement and reasonable attorney’s fees,</w:t>
      </w:r>
      <w:r w:rsidR="00C50572" w:rsidRPr="003D6133">
        <w:rPr>
          <w:rFonts w:ascii="Arial" w:hAnsi="Arial" w:cs="Arial"/>
          <w:sz w:val="20"/>
          <w:szCs w:val="20"/>
        </w:rPr>
        <w:t xml:space="preserve"> caused to </w:t>
      </w:r>
      <w:r w:rsidR="00C5515B" w:rsidRPr="003D6133">
        <w:rPr>
          <w:rFonts w:ascii="Arial" w:hAnsi="Arial" w:cs="Arial"/>
          <w:sz w:val="20"/>
          <w:szCs w:val="20"/>
        </w:rPr>
        <w:t>ECMCC</w:t>
      </w:r>
      <w:r w:rsidR="00C50572" w:rsidRPr="003D6133">
        <w:rPr>
          <w:rFonts w:ascii="Arial" w:hAnsi="Arial" w:cs="Arial"/>
          <w:sz w:val="20"/>
          <w:szCs w:val="20"/>
        </w:rPr>
        <w:t>, and to</w:t>
      </w:r>
      <w:r w:rsidR="00C50572" w:rsidRPr="003D6133">
        <w:rPr>
          <w:rFonts w:ascii="Arial" w:hAnsi="Arial" w:cs="Arial"/>
          <w:spacing w:val="-16"/>
          <w:sz w:val="20"/>
          <w:szCs w:val="20"/>
        </w:rPr>
        <w:t xml:space="preserve"> </w:t>
      </w:r>
      <w:r w:rsidR="00C50572" w:rsidRPr="003D6133">
        <w:rPr>
          <w:rFonts w:ascii="Arial" w:hAnsi="Arial" w:cs="Arial"/>
          <w:sz w:val="20"/>
          <w:szCs w:val="20"/>
        </w:rPr>
        <w:t xml:space="preserve">indemnify </w:t>
      </w:r>
      <w:r w:rsidR="005474BB">
        <w:rPr>
          <w:rFonts w:ascii="Arial" w:hAnsi="Arial" w:cs="Arial"/>
          <w:sz w:val="20"/>
          <w:szCs w:val="20"/>
        </w:rPr>
        <w:t xml:space="preserve">and hold harmless </w:t>
      </w:r>
      <w:r w:rsidR="00C5515B" w:rsidRPr="003D6133">
        <w:rPr>
          <w:rFonts w:ascii="Arial" w:hAnsi="Arial" w:cs="Arial"/>
          <w:sz w:val="20"/>
          <w:szCs w:val="20"/>
        </w:rPr>
        <w:t>ECMCC</w:t>
      </w:r>
      <w:r w:rsidR="00C50572" w:rsidRPr="003D6133">
        <w:rPr>
          <w:rFonts w:ascii="Arial" w:hAnsi="Arial" w:cs="Arial"/>
          <w:sz w:val="20"/>
          <w:szCs w:val="20"/>
        </w:rPr>
        <w:t xml:space="preserve"> for claims of third parties asserted against </w:t>
      </w:r>
      <w:r w:rsidR="00C5515B" w:rsidRPr="003D6133">
        <w:rPr>
          <w:rFonts w:ascii="Arial" w:hAnsi="Arial" w:cs="Arial"/>
          <w:sz w:val="20"/>
          <w:szCs w:val="20"/>
        </w:rPr>
        <w:t>ECMCC</w:t>
      </w:r>
      <w:r w:rsidR="00C50572" w:rsidRPr="003D6133">
        <w:rPr>
          <w:rFonts w:ascii="Arial" w:hAnsi="Arial" w:cs="Arial"/>
          <w:sz w:val="20"/>
          <w:szCs w:val="20"/>
        </w:rPr>
        <w:t>, to the</w:t>
      </w:r>
      <w:r w:rsidR="00C50572" w:rsidRPr="003D6133">
        <w:rPr>
          <w:rFonts w:ascii="Arial" w:hAnsi="Arial" w:cs="Arial"/>
          <w:spacing w:val="-21"/>
          <w:sz w:val="20"/>
          <w:szCs w:val="20"/>
        </w:rPr>
        <w:t xml:space="preserve"> </w:t>
      </w:r>
      <w:r w:rsidR="00C50572" w:rsidRPr="003D6133">
        <w:rPr>
          <w:rFonts w:ascii="Arial" w:hAnsi="Arial" w:cs="Arial"/>
          <w:sz w:val="20"/>
          <w:szCs w:val="20"/>
        </w:rPr>
        <w:t>extent attributable to or caused by the negli</w:t>
      </w:r>
      <w:r w:rsidR="005474BB">
        <w:rPr>
          <w:rFonts w:ascii="Arial" w:hAnsi="Arial" w:cs="Arial"/>
          <w:sz w:val="20"/>
          <w:szCs w:val="20"/>
        </w:rPr>
        <w:t>gent or wrongful act</w:t>
      </w:r>
      <w:r w:rsidR="00C50572" w:rsidRPr="003D6133">
        <w:rPr>
          <w:rFonts w:ascii="Arial" w:hAnsi="Arial" w:cs="Arial"/>
          <w:sz w:val="20"/>
          <w:szCs w:val="20"/>
        </w:rPr>
        <w:t xml:space="preserve">, </w:t>
      </w:r>
      <w:r w:rsidR="005474BB">
        <w:rPr>
          <w:rFonts w:ascii="Arial" w:hAnsi="Arial" w:cs="Arial"/>
          <w:sz w:val="20"/>
          <w:szCs w:val="20"/>
        </w:rPr>
        <w:t xml:space="preserve">failure to act, </w:t>
      </w:r>
      <w:r w:rsidR="00C50572" w:rsidRPr="003D6133">
        <w:rPr>
          <w:rFonts w:ascii="Arial" w:hAnsi="Arial" w:cs="Arial"/>
          <w:sz w:val="20"/>
          <w:szCs w:val="20"/>
        </w:rPr>
        <w:t>product liability, breach</w:t>
      </w:r>
      <w:r w:rsidR="00C50572" w:rsidRPr="003D6133">
        <w:rPr>
          <w:rFonts w:ascii="Arial" w:hAnsi="Arial" w:cs="Arial"/>
          <w:spacing w:val="-29"/>
          <w:sz w:val="20"/>
          <w:szCs w:val="20"/>
        </w:rPr>
        <w:t xml:space="preserve"> </w:t>
      </w:r>
      <w:r w:rsidR="00C50572" w:rsidRPr="00374F06">
        <w:rPr>
          <w:rFonts w:ascii="Arial" w:hAnsi="Arial" w:cs="Arial"/>
          <w:sz w:val="20"/>
          <w:szCs w:val="20"/>
        </w:rPr>
        <w:t xml:space="preserve">of contract or warranty </w:t>
      </w:r>
      <w:r w:rsidR="005474BB">
        <w:rPr>
          <w:rFonts w:ascii="Arial" w:hAnsi="Arial" w:cs="Arial"/>
          <w:sz w:val="20"/>
          <w:szCs w:val="20"/>
        </w:rPr>
        <w:t>by</w:t>
      </w:r>
      <w:r w:rsidR="00C50572" w:rsidRPr="00374F06">
        <w:rPr>
          <w:rFonts w:ascii="Arial" w:hAnsi="Arial" w:cs="Arial"/>
          <w:spacing w:val="3"/>
          <w:sz w:val="20"/>
          <w:szCs w:val="20"/>
        </w:rPr>
        <w:t xml:space="preserve"> </w:t>
      </w:r>
      <w:r w:rsidR="00374F06" w:rsidRPr="00374F06">
        <w:rPr>
          <w:rFonts w:ascii="Arial" w:hAnsi="Arial" w:cs="Arial"/>
          <w:sz w:val="20"/>
          <w:szCs w:val="20"/>
        </w:rPr>
        <w:t>Contractor</w:t>
      </w:r>
      <w:r w:rsidR="00B90D1C">
        <w:rPr>
          <w:rFonts w:ascii="Arial" w:hAnsi="Arial" w:cs="Arial"/>
          <w:sz w:val="20"/>
          <w:szCs w:val="20"/>
        </w:rPr>
        <w:t xml:space="preserve"> or any of its employees or subcontractors</w:t>
      </w:r>
      <w:r w:rsidRPr="00374F06">
        <w:rPr>
          <w:rFonts w:ascii="Arial" w:hAnsi="Arial" w:cs="Arial"/>
          <w:sz w:val="20"/>
          <w:szCs w:val="20"/>
        </w:rPr>
        <w:t>, or an allegation that services</w:t>
      </w:r>
      <w:r w:rsidR="00DF19E5">
        <w:rPr>
          <w:rFonts w:ascii="Arial" w:hAnsi="Arial" w:cs="Arial"/>
          <w:sz w:val="20"/>
          <w:szCs w:val="20"/>
        </w:rPr>
        <w:t xml:space="preserve"> or products</w:t>
      </w:r>
      <w:r w:rsidRPr="00374F06">
        <w:rPr>
          <w:rFonts w:ascii="Arial" w:hAnsi="Arial" w:cs="Arial"/>
          <w:sz w:val="20"/>
          <w:szCs w:val="20"/>
        </w:rPr>
        <w:t xml:space="preserve"> provided by </w:t>
      </w:r>
      <w:r w:rsidR="00374F06" w:rsidRPr="00374F06">
        <w:rPr>
          <w:rFonts w:ascii="Arial" w:hAnsi="Arial" w:cs="Arial"/>
          <w:sz w:val="20"/>
          <w:szCs w:val="20"/>
        </w:rPr>
        <w:t>Contractor</w:t>
      </w:r>
      <w:r w:rsidRPr="00374F06">
        <w:rPr>
          <w:rFonts w:ascii="Arial" w:hAnsi="Arial" w:cs="Arial"/>
          <w:sz w:val="20"/>
          <w:szCs w:val="20"/>
        </w:rPr>
        <w:t xml:space="preserve">, whether individually or in combination with any other work, </w:t>
      </w:r>
      <w:r w:rsidR="00DF19E5">
        <w:rPr>
          <w:rFonts w:ascii="Arial" w:hAnsi="Arial" w:cs="Arial"/>
          <w:sz w:val="20"/>
          <w:szCs w:val="20"/>
        </w:rPr>
        <w:t>infringe upon, violate</w:t>
      </w:r>
      <w:r w:rsidRPr="00374F06">
        <w:rPr>
          <w:rFonts w:ascii="Arial" w:hAnsi="Arial" w:cs="Arial"/>
          <w:sz w:val="20"/>
          <w:szCs w:val="20"/>
        </w:rPr>
        <w:t>, or misappropriate any third party’s patent, trademark, copyright, proprietary, and/or any other intellectual property rights.</w:t>
      </w:r>
      <w:r w:rsidRPr="003D6133">
        <w:rPr>
          <w:rFonts w:ascii="Arial" w:hAnsi="Arial" w:cs="Arial"/>
          <w:w w:val="105"/>
          <w:sz w:val="20"/>
          <w:szCs w:val="20"/>
        </w:rPr>
        <w:t xml:space="preserve"> </w:t>
      </w:r>
      <w:r w:rsidR="005474BB">
        <w:rPr>
          <w:rFonts w:ascii="Arial" w:hAnsi="Arial" w:cs="Arial"/>
          <w:sz w:val="20"/>
          <w:szCs w:val="20"/>
        </w:rPr>
        <w:t>Contractor</w:t>
      </w:r>
      <w:r w:rsidR="005474BB" w:rsidRPr="005474BB">
        <w:rPr>
          <w:rFonts w:ascii="Arial" w:hAnsi="Arial" w:cs="Arial"/>
          <w:sz w:val="20"/>
          <w:szCs w:val="20"/>
        </w:rPr>
        <w:t xml:space="preserve"> shall bear its own costs and expenses, including but not limited to losses, claims, and damages, related to IT systems, electronic records, and cyber security.  </w:t>
      </w:r>
      <w:r w:rsidR="005474BB">
        <w:rPr>
          <w:rFonts w:ascii="Arial" w:hAnsi="Arial" w:cs="Arial"/>
          <w:sz w:val="20"/>
          <w:szCs w:val="20"/>
        </w:rPr>
        <w:t>Contractor</w:t>
      </w:r>
      <w:r w:rsidR="005474BB" w:rsidRPr="005474BB">
        <w:rPr>
          <w:rFonts w:ascii="Arial" w:hAnsi="Arial" w:cs="Arial"/>
          <w:sz w:val="20"/>
          <w:szCs w:val="20"/>
        </w:rPr>
        <w:t xml:space="preserve"> </w:t>
      </w:r>
      <w:r w:rsidR="005474BB">
        <w:rPr>
          <w:rFonts w:ascii="Arial" w:hAnsi="Arial" w:cs="Arial"/>
          <w:sz w:val="20"/>
          <w:szCs w:val="20"/>
        </w:rPr>
        <w:t xml:space="preserve">may not </w:t>
      </w:r>
      <w:r w:rsidR="005474BB" w:rsidRPr="005474BB">
        <w:rPr>
          <w:rFonts w:ascii="Arial" w:hAnsi="Arial" w:cs="Arial"/>
          <w:sz w:val="20"/>
          <w:szCs w:val="20"/>
        </w:rPr>
        <w:t xml:space="preserve">make a claim against </w:t>
      </w:r>
      <w:r w:rsidR="005474BB">
        <w:rPr>
          <w:rFonts w:ascii="Arial" w:hAnsi="Arial" w:cs="Arial"/>
          <w:sz w:val="20"/>
          <w:szCs w:val="20"/>
        </w:rPr>
        <w:t xml:space="preserve">ECMCC </w:t>
      </w:r>
      <w:r w:rsidR="005474BB" w:rsidRPr="005474BB">
        <w:rPr>
          <w:rFonts w:ascii="Arial" w:hAnsi="Arial" w:cs="Arial"/>
          <w:sz w:val="20"/>
          <w:szCs w:val="20"/>
        </w:rPr>
        <w:t>for any costs or damages, including but not limited to lost profits, consulting fees, or equipment costs, resulting from a cyber security incident.</w:t>
      </w:r>
    </w:p>
    <w:p w14:paraId="7AB2C082" w14:textId="77777777" w:rsidR="005474BB" w:rsidRPr="003D6133" w:rsidRDefault="005474BB" w:rsidP="003D6133">
      <w:pPr>
        <w:pStyle w:val="ListParagraph"/>
        <w:jc w:val="both"/>
        <w:rPr>
          <w:rFonts w:ascii="Arial" w:hAnsi="Arial" w:cs="Arial"/>
          <w:sz w:val="20"/>
          <w:szCs w:val="20"/>
        </w:rPr>
      </w:pPr>
    </w:p>
    <w:p w14:paraId="3B8C23A0" w14:textId="5FA0F94C" w:rsidR="00B470B2" w:rsidRPr="003D6133" w:rsidRDefault="00B470B2" w:rsidP="00374F06">
      <w:pPr>
        <w:pStyle w:val="ListParagraph"/>
        <w:numPr>
          <w:ilvl w:val="0"/>
          <w:numId w:val="2"/>
        </w:numPr>
        <w:tabs>
          <w:tab w:val="left" w:pos="1541"/>
        </w:tabs>
        <w:ind w:firstLine="720"/>
        <w:jc w:val="both"/>
        <w:rPr>
          <w:rFonts w:ascii="Arial" w:hAnsi="Arial" w:cs="Arial"/>
          <w:b/>
          <w:sz w:val="20"/>
          <w:szCs w:val="20"/>
        </w:rPr>
      </w:pPr>
      <w:r w:rsidRPr="003D6133">
        <w:rPr>
          <w:rFonts w:ascii="Arial" w:hAnsi="Arial" w:cs="Arial"/>
          <w:b/>
          <w:sz w:val="20"/>
          <w:szCs w:val="20"/>
        </w:rPr>
        <w:t xml:space="preserve">INSURANCE.  </w:t>
      </w:r>
      <w:r w:rsidR="00374F06" w:rsidRPr="00374F06">
        <w:rPr>
          <w:rFonts w:ascii="Arial" w:hAnsi="Arial" w:cs="Arial"/>
          <w:sz w:val="20"/>
          <w:szCs w:val="20"/>
        </w:rPr>
        <w:t>Contractor</w:t>
      </w:r>
      <w:r w:rsidR="00374F06" w:rsidRPr="003D6133">
        <w:rPr>
          <w:rFonts w:ascii="Arial" w:hAnsi="Arial" w:cs="Arial"/>
          <w:sz w:val="20"/>
          <w:szCs w:val="20"/>
        </w:rPr>
        <w:t xml:space="preserve"> </w:t>
      </w:r>
      <w:r w:rsidRPr="003D6133">
        <w:rPr>
          <w:rFonts w:ascii="Arial" w:hAnsi="Arial" w:cs="Arial"/>
          <w:sz w:val="20"/>
          <w:szCs w:val="20"/>
        </w:rPr>
        <w:t xml:space="preserve">shall obtain and maintain, at its expense, adequate (as determined by ECMCC) </w:t>
      </w:r>
      <w:r w:rsidR="00374F06">
        <w:rPr>
          <w:rFonts w:ascii="Arial" w:hAnsi="Arial" w:cs="Arial"/>
          <w:sz w:val="20"/>
          <w:szCs w:val="20"/>
        </w:rPr>
        <w:t xml:space="preserve">insurance in the amounts as set forth in </w:t>
      </w:r>
      <w:r w:rsidR="00CD239F">
        <w:rPr>
          <w:rFonts w:ascii="Arial" w:hAnsi="Arial" w:cs="Arial"/>
          <w:sz w:val="20"/>
          <w:szCs w:val="20"/>
        </w:rPr>
        <w:t>Appendix B</w:t>
      </w:r>
      <w:r w:rsidR="00374F06">
        <w:rPr>
          <w:rFonts w:ascii="Arial" w:hAnsi="Arial" w:cs="Arial"/>
          <w:sz w:val="20"/>
          <w:szCs w:val="20"/>
        </w:rPr>
        <w:t>.</w:t>
      </w:r>
    </w:p>
    <w:p w14:paraId="6F027024" w14:textId="77777777" w:rsidR="00C50572" w:rsidRPr="003D6133" w:rsidRDefault="00C50572" w:rsidP="003D6133">
      <w:pPr>
        <w:spacing w:before="1"/>
        <w:jc w:val="both"/>
        <w:rPr>
          <w:rFonts w:ascii="Arial" w:eastAsia="Arial" w:hAnsi="Arial" w:cs="Arial"/>
          <w:sz w:val="20"/>
          <w:szCs w:val="20"/>
        </w:rPr>
      </w:pPr>
    </w:p>
    <w:p w14:paraId="561AD738" w14:textId="52ED02A0" w:rsidR="00465794" w:rsidRPr="003D6133" w:rsidRDefault="00C50572" w:rsidP="003D6133">
      <w:pPr>
        <w:pStyle w:val="ListParagraph"/>
        <w:numPr>
          <w:ilvl w:val="0"/>
          <w:numId w:val="2"/>
        </w:numPr>
        <w:tabs>
          <w:tab w:val="left" w:pos="1541"/>
        </w:tabs>
        <w:ind w:right="111" w:firstLine="720"/>
        <w:jc w:val="both"/>
        <w:rPr>
          <w:rFonts w:ascii="Arial" w:eastAsia="Arial" w:hAnsi="Arial" w:cs="Arial"/>
          <w:sz w:val="20"/>
          <w:szCs w:val="20"/>
        </w:rPr>
      </w:pPr>
      <w:r w:rsidRPr="003D6133">
        <w:rPr>
          <w:rFonts w:ascii="Arial" w:hAnsi="Arial" w:cs="Arial"/>
          <w:b/>
          <w:sz w:val="20"/>
          <w:szCs w:val="20"/>
        </w:rPr>
        <w:t>COMPLIANCE</w:t>
      </w:r>
      <w:r w:rsidRPr="003D6133">
        <w:rPr>
          <w:rFonts w:ascii="Arial" w:hAnsi="Arial" w:cs="Arial"/>
          <w:sz w:val="20"/>
          <w:szCs w:val="20"/>
        </w:rPr>
        <w:t xml:space="preserve">. While on </w:t>
      </w:r>
      <w:r w:rsidR="00465794" w:rsidRPr="003D6133">
        <w:rPr>
          <w:rFonts w:ascii="Arial" w:hAnsi="Arial" w:cs="Arial"/>
          <w:sz w:val="20"/>
          <w:szCs w:val="20"/>
        </w:rPr>
        <w:t xml:space="preserve">ECMCC </w:t>
      </w:r>
      <w:r w:rsidRPr="003D6133">
        <w:rPr>
          <w:rFonts w:ascii="Arial" w:hAnsi="Arial" w:cs="Arial"/>
          <w:sz w:val="20"/>
          <w:szCs w:val="20"/>
        </w:rPr>
        <w:t xml:space="preserve">property, </w:t>
      </w:r>
      <w:r w:rsidR="00374F06" w:rsidRPr="00374F06">
        <w:rPr>
          <w:rFonts w:ascii="Arial" w:hAnsi="Arial" w:cs="Arial"/>
          <w:sz w:val="20"/>
          <w:szCs w:val="20"/>
        </w:rPr>
        <w:t>Contractor</w:t>
      </w:r>
      <w:r w:rsidR="00374F06" w:rsidRPr="003D6133">
        <w:rPr>
          <w:rFonts w:ascii="Arial" w:hAnsi="Arial" w:cs="Arial"/>
          <w:sz w:val="20"/>
          <w:szCs w:val="20"/>
        </w:rPr>
        <w:t xml:space="preserve"> </w:t>
      </w:r>
      <w:r w:rsidRPr="003D6133">
        <w:rPr>
          <w:rFonts w:ascii="Arial" w:hAnsi="Arial" w:cs="Arial"/>
          <w:sz w:val="20"/>
          <w:szCs w:val="20"/>
        </w:rPr>
        <w:t>shall abide by</w:t>
      </w:r>
      <w:r w:rsidRPr="003D6133">
        <w:rPr>
          <w:rFonts w:ascii="Arial" w:hAnsi="Arial" w:cs="Arial"/>
          <w:spacing w:val="-10"/>
          <w:sz w:val="20"/>
          <w:szCs w:val="20"/>
        </w:rPr>
        <w:t xml:space="preserve"> </w:t>
      </w:r>
      <w:r w:rsidRPr="003D6133">
        <w:rPr>
          <w:rFonts w:ascii="Arial" w:hAnsi="Arial" w:cs="Arial"/>
          <w:sz w:val="20"/>
          <w:szCs w:val="20"/>
        </w:rPr>
        <w:t xml:space="preserve">all applicable </w:t>
      </w:r>
      <w:r w:rsidR="00465794" w:rsidRPr="003D6133">
        <w:rPr>
          <w:rFonts w:ascii="Arial" w:hAnsi="Arial" w:cs="Arial"/>
          <w:sz w:val="20"/>
          <w:szCs w:val="20"/>
        </w:rPr>
        <w:t xml:space="preserve">ECMCC </w:t>
      </w:r>
      <w:r w:rsidRPr="003D6133">
        <w:rPr>
          <w:rFonts w:ascii="Arial" w:hAnsi="Arial" w:cs="Arial"/>
          <w:sz w:val="20"/>
          <w:szCs w:val="20"/>
        </w:rPr>
        <w:t xml:space="preserve">rules, regulations, policies and procedures that are posted on </w:t>
      </w:r>
      <w:r w:rsidR="00465794" w:rsidRPr="003D6133">
        <w:rPr>
          <w:rFonts w:ascii="Arial" w:hAnsi="Arial" w:cs="Arial"/>
          <w:sz w:val="20"/>
          <w:szCs w:val="20"/>
        </w:rPr>
        <w:t xml:space="preserve">ECMCC </w:t>
      </w:r>
      <w:r w:rsidRPr="003D6133">
        <w:rPr>
          <w:rFonts w:ascii="Arial" w:hAnsi="Arial" w:cs="Arial"/>
          <w:sz w:val="20"/>
          <w:szCs w:val="20"/>
        </w:rPr>
        <w:t>property</w:t>
      </w:r>
      <w:r w:rsidRPr="003D6133">
        <w:rPr>
          <w:rFonts w:ascii="Arial" w:hAnsi="Arial" w:cs="Arial"/>
          <w:spacing w:val="-25"/>
          <w:sz w:val="20"/>
          <w:szCs w:val="20"/>
        </w:rPr>
        <w:t xml:space="preserve"> </w:t>
      </w:r>
      <w:r w:rsidRPr="003D6133">
        <w:rPr>
          <w:rFonts w:ascii="Arial" w:hAnsi="Arial" w:cs="Arial"/>
          <w:sz w:val="20"/>
          <w:szCs w:val="20"/>
        </w:rPr>
        <w:t xml:space="preserve">or otherwise made known to </w:t>
      </w:r>
      <w:r w:rsidR="00374F06" w:rsidRPr="00374F06">
        <w:rPr>
          <w:rFonts w:ascii="Arial" w:hAnsi="Arial" w:cs="Arial"/>
          <w:sz w:val="20"/>
          <w:szCs w:val="20"/>
        </w:rPr>
        <w:t>Contractor</w:t>
      </w:r>
      <w:r w:rsidRPr="003D6133">
        <w:rPr>
          <w:rFonts w:ascii="Arial" w:hAnsi="Arial" w:cs="Arial"/>
          <w:sz w:val="20"/>
          <w:szCs w:val="20"/>
        </w:rPr>
        <w:t xml:space="preserve">. </w:t>
      </w:r>
      <w:r w:rsidR="00374F06" w:rsidRPr="00374F06">
        <w:rPr>
          <w:rFonts w:ascii="Arial" w:hAnsi="Arial" w:cs="Arial"/>
          <w:sz w:val="20"/>
          <w:szCs w:val="20"/>
        </w:rPr>
        <w:t>Contractor</w:t>
      </w:r>
      <w:r w:rsidR="00374F06" w:rsidRPr="003D6133">
        <w:rPr>
          <w:rFonts w:ascii="Arial" w:hAnsi="Arial" w:cs="Arial"/>
          <w:sz w:val="20"/>
          <w:szCs w:val="20"/>
        </w:rPr>
        <w:t xml:space="preserve"> </w:t>
      </w:r>
      <w:r w:rsidRPr="003D6133">
        <w:rPr>
          <w:rFonts w:ascii="Arial" w:hAnsi="Arial" w:cs="Arial"/>
          <w:sz w:val="20"/>
          <w:szCs w:val="20"/>
        </w:rPr>
        <w:t>shall comply with all</w:t>
      </w:r>
      <w:r w:rsidRPr="003D6133">
        <w:rPr>
          <w:rFonts w:ascii="Arial" w:hAnsi="Arial" w:cs="Arial"/>
          <w:spacing w:val="-16"/>
          <w:sz w:val="20"/>
          <w:szCs w:val="20"/>
        </w:rPr>
        <w:t xml:space="preserve"> </w:t>
      </w:r>
      <w:r w:rsidRPr="003D6133">
        <w:rPr>
          <w:rFonts w:ascii="Arial" w:hAnsi="Arial" w:cs="Arial"/>
          <w:sz w:val="20"/>
          <w:szCs w:val="20"/>
        </w:rPr>
        <w:t>applicable requirements of the Joint Commission on Accreditation of Healthcare Organizations</w:t>
      </w:r>
      <w:r w:rsidRPr="003D6133">
        <w:rPr>
          <w:rFonts w:ascii="Arial" w:hAnsi="Arial" w:cs="Arial"/>
          <w:spacing w:val="-15"/>
          <w:sz w:val="20"/>
          <w:szCs w:val="20"/>
        </w:rPr>
        <w:t xml:space="preserve"> </w:t>
      </w:r>
      <w:r w:rsidRPr="003D6133">
        <w:rPr>
          <w:rFonts w:ascii="Arial" w:hAnsi="Arial" w:cs="Arial"/>
          <w:sz w:val="20"/>
          <w:szCs w:val="20"/>
        </w:rPr>
        <w:t xml:space="preserve">when providing services to </w:t>
      </w:r>
      <w:r w:rsidR="00440812" w:rsidRPr="003D6133">
        <w:rPr>
          <w:rFonts w:ascii="Arial" w:hAnsi="Arial" w:cs="Arial"/>
          <w:sz w:val="20"/>
          <w:szCs w:val="20"/>
        </w:rPr>
        <w:t>ECMCC</w:t>
      </w:r>
      <w:r w:rsidRPr="003D6133">
        <w:rPr>
          <w:rFonts w:ascii="Arial" w:hAnsi="Arial" w:cs="Arial"/>
          <w:sz w:val="20"/>
          <w:szCs w:val="20"/>
        </w:rPr>
        <w:t xml:space="preserve">. Where </w:t>
      </w:r>
      <w:r w:rsidR="00374F06" w:rsidRPr="00374F06">
        <w:rPr>
          <w:rFonts w:ascii="Arial" w:hAnsi="Arial" w:cs="Arial"/>
          <w:sz w:val="20"/>
          <w:szCs w:val="20"/>
        </w:rPr>
        <w:t>Contractor</w:t>
      </w:r>
      <w:r w:rsidR="00374F06" w:rsidRPr="003D6133">
        <w:rPr>
          <w:rFonts w:ascii="Arial" w:hAnsi="Arial" w:cs="Arial"/>
          <w:sz w:val="20"/>
          <w:szCs w:val="20"/>
        </w:rPr>
        <w:t xml:space="preserve"> </w:t>
      </w:r>
      <w:r w:rsidRPr="003D6133">
        <w:rPr>
          <w:rFonts w:ascii="Arial" w:hAnsi="Arial" w:cs="Arial"/>
          <w:sz w:val="20"/>
          <w:szCs w:val="20"/>
        </w:rPr>
        <w:t>will be performing services within</w:t>
      </w:r>
      <w:r w:rsidRPr="003D6133">
        <w:rPr>
          <w:rFonts w:ascii="Arial" w:hAnsi="Arial" w:cs="Arial"/>
          <w:spacing w:val="21"/>
          <w:sz w:val="20"/>
          <w:szCs w:val="20"/>
        </w:rPr>
        <w:t xml:space="preserve"> </w:t>
      </w:r>
      <w:r w:rsidRPr="003D6133">
        <w:rPr>
          <w:rFonts w:ascii="Arial" w:hAnsi="Arial" w:cs="Arial"/>
          <w:sz w:val="20"/>
          <w:szCs w:val="20"/>
        </w:rPr>
        <w:t xml:space="preserve">the Clinical or Patient Areas of </w:t>
      </w:r>
      <w:r w:rsidR="00C5515B" w:rsidRPr="003D6133">
        <w:rPr>
          <w:rFonts w:ascii="Arial" w:hAnsi="Arial" w:cs="Arial"/>
          <w:sz w:val="20"/>
          <w:szCs w:val="20"/>
        </w:rPr>
        <w:t>ECMCC</w:t>
      </w:r>
      <w:r w:rsidRPr="003D6133">
        <w:rPr>
          <w:rFonts w:ascii="Arial" w:hAnsi="Arial" w:cs="Arial"/>
          <w:sz w:val="20"/>
          <w:szCs w:val="20"/>
        </w:rPr>
        <w:t xml:space="preserve">, </w:t>
      </w:r>
      <w:r w:rsidR="00374F06" w:rsidRPr="00374F06">
        <w:rPr>
          <w:rFonts w:ascii="Arial" w:hAnsi="Arial" w:cs="Arial"/>
          <w:sz w:val="20"/>
          <w:szCs w:val="20"/>
        </w:rPr>
        <w:t>Contractor</w:t>
      </w:r>
      <w:r w:rsidR="00374F06" w:rsidRPr="003D6133">
        <w:rPr>
          <w:rFonts w:ascii="Arial" w:hAnsi="Arial" w:cs="Arial"/>
          <w:sz w:val="20"/>
          <w:szCs w:val="20"/>
        </w:rPr>
        <w:t xml:space="preserve"> </w:t>
      </w:r>
      <w:r w:rsidRPr="003D6133">
        <w:rPr>
          <w:rFonts w:ascii="Arial" w:hAnsi="Arial" w:cs="Arial"/>
          <w:sz w:val="20"/>
          <w:szCs w:val="20"/>
        </w:rPr>
        <w:t>shall provide the following</w:t>
      </w:r>
      <w:r w:rsidRPr="003D6133">
        <w:rPr>
          <w:rFonts w:ascii="Arial" w:hAnsi="Arial" w:cs="Arial"/>
          <w:spacing w:val="-13"/>
          <w:sz w:val="20"/>
          <w:szCs w:val="20"/>
        </w:rPr>
        <w:t xml:space="preserve"> </w:t>
      </w:r>
      <w:r w:rsidRPr="003D6133">
        <w:rPr>
          <w:rFonts w:ascii="Arial" w:hAnsi="Arial" w:cs="Arial"/>
          <w:sz w:val="20"/>
          <w:szCs w:val="20"/>
        </w:rPr>
        <w:t xml:space="preserve">to </w:t>
      </w:r>
      <w:r w:rsidR="00440812" w:rsidRPr="003D6133">
        <w:rPr>
          <w:rFonts w:ascii="Arial" w:hAnsi="Arial" w:cs="Arial"/>
          <w:sz w:val="20"/>
          <w:szCs w:val="20"/>
        </w:rPr>
        <w:t>ECMCC</w:t>
      </w:r>
      <w:r w:rsidRPr="003D6133">
        <w:rPr>
          <w:rFonts w:ascii="Arial" w:hAnsi="Arial" w:cs="Arial"/>
          <w:sz w:val="20"/>
          <w:szCs w:val="20"/>
        </w:rPr>
        <w:t>: (</w:t>
      </w:r>
      <w:proofErr w:type="spellStart"/>
      <w:r w:rsidRPr="003D6133">
        <w:rPr>
          <w:rFonts w:ascii="Arial" w:hAnsi="Arial" w:cs="Arial"/>
          <w:sz w:val="20"/>
          <w:szCs w:val="20"/>
        </w:rPr>
        <w:t>i</w:t>
      </w:r>
      <w:proofErr w:type="spellEnd"/>
      <w:r w:rsidRPr="003D6133">
        <w:rPr>
          <w:rFonts w:ascii="Arial" w:hAnsi="Arial" w:cs="Arial"/>
          <w:sz w:val="20"/>
          <w:szCs w:val="20"/>
        </w:rPr>
        <w:t>) proof of current immunizations; (ii) verification of credentials (if applicable); (iii) a</w:t>
      </w:r>
      <w:r w:rsidRPr="003D6133">
        <w:rPr>
          <w:rFonts w:ascii="Arial" w:hAnsi="Arial" w:cs="Arial"/>
          <w:spacing w:val="-21"/>
          <w:sz w:val="20"/>
          <w:szCs w:val="20"/>
        </w:rPr>
        <w:t xml:space="preserve"> </w:t>
      </w:r>
      <w:r w:rsidRPr="003D6133">
        <w:rPr>
          <w:rFonts w:ascii="Arial" w:hAnsi="Arial" w:cs="Arial"/>
          <w:sz w:val="20"/>
          <w:szCs w:val="20"/>
        </w:rPr>
        <w:t xml:space="preserve">copy of the current job description; and </w:t>
      </w:r>
      <w:proofErr w:type="gramStart"/>
      <w:r w:rsidRPr="003D6133">
        <w:rPr>
          <w:rFonts w:ascii="Arial" w:hAnsi="Arial" w:cs="Arial"/>
          <w:sz w:val="20"/>
          <w:szCs w:val="20"/>
        </w:rPr>
        <w:t>(iv) a</w:t>
      </w:r>
      <w:proofErr w:type="gramEnd"/>
      <w:r w:rsidRPr="003D6133">
        <w:rPr>
          <w:rFonts w:ascii="Arial" w:hAnsi="Arial" w:cs="Arial"/>
          <w:sz w:val="20"/>
          <w:szCs w:val="20"/>
        </w:rPr>
        <w:t xml:space="preserve"> copy of its annual employment evaluation (if</w:t>
      </w:r>
      <w:r w:rsidRPr="003D6133">
        <w:rPr>
          <w:rFonts w:ascii="Arial" w:hAnsi="Arial" w:cs="Arial"/>
          <w:spacing w:val="-24"/>
          <w:sz w:val="20"/>
          <w:szCs w:val="20"/>
        </w:rPr>
        <w:t xml:space="preserve"> </w:t>
      </w:r>
      <w:r w:rsidRPr="003D6133">
        <w:rPr>
          <w:rFonts w:ascii="Arial" w:hAnsi="Arial" w:cs="Arial"/>
          <w:sz w:val="20"/>
          <w:szCs w:val="20"/>
        </w:rPr>
        <w:t>applicable).</w:t>
      </w:r>
    </w:p>
    <w:p w14:paraId="6C9C7F74" w14:textId="77777777" w:rsidR="00465794" w:rsidRPr="003D6133" w:rsidRDefault="00465794" w:rsidP="003D6133">
      <w:pPr>
        <w:pStyle w:val="ListParagraph"/>
        <w:tabs>
          <w:tab w:val="left" w:pos="1541"/>
        </w:tabs>
        <w:ind w:left="820" w:right="111"/>
        <w:jc w:val="both"/>
        <w:rPr>
          <w:rFonts w:ascii="Arial" w:eastAsia="Arial" w:hAnsi="Arial" w:cs="Arial"/>
          <w:sz w:val="20"/>
          <w:szCs w:val="20"/>
        </w:rPr>
      </w:pPr>
    </w:p>
    <w:p w14:paraId="243A220A" w14:textId="2559A97E" w:rsidR="00B71036" w:rsidRPr="003D6133" w:rsidRDefault="00465794" w:rsidP="003D6133">
      <w:pPr>
        <w:pStyle w:val="ListParagraph"/>
        <w:numPr>
          <w:ilvl w:val="0"/>
          <w:numId w:val="2"/>
        </w:numPr>
        <w:tabs>
          <w:tab w:val="left" w:pos="1541"/>
        </w:tabs>
        <w:ind w:right="111" w:firstLine="720"/>
        <w:jc w:val="both"/>
        <w:rPr>
          <w:rFonts w:ascii="Arial" w:eastAsia="Arial" w:hAnsi="Arial" w:cs="Arial"/>
          <w:sz w:val="20"/>
          <w:szCs w:val="20"/>
        </w:rPr>
      </w:pPr>
      <w:r w:rsidRPr="003D6133">
        <w:rPr>
          <w:rFonts w:ascii="Arial" w:hAnsi="Arial" w:cs="Arial"/>
          <w:b/>
          <w:sz w:val="20"/>
          <w:szCs w:val="20"/>
        </w:rPr>
        <w:t>COMPLIANCE WITH HEALTH LAWS</w:t>
      </w:r>
      <w:r w:rsidRPr="003D6133">
        <w:rPr>
          <w:rFonts w:ascii="Arial" w:hAnsi="Arial" w:cs="Arial"/>
          <w:sz w:val="20"/>
          <w:szCs w:val="20"/>
        </w:rPr>
        <w:t xml:space="preserve">. </w:t>
      </w:r>
      <w:r w:rsidR="00374F06" w:rsidRPr="00374F06">
        <w:rPr>
          <w:rFonts w:ascii="Arial" w:hAnsi="Arial" w:cs="Arial"/>
          <w:sz w:val="20"/>
          <w:szCs w:val="20"/>
        </w:rPr>
        <w:t>Contractor</w:t>
      </w:r>
      <w:r w:rsidR="00374F06" w:rsidRPr="003D6133">
        <w:rPr>
          <w:rFonts w:ascii="Arial" w:hAnsi="Arial" w:cs="Arial"/>
          <w:sz w:val="20"/>
          <w:szCs w:val="20"/>
        </w:rPr>
        <w:t xml:space="preserve"> </w:t>
      </w:r>
      <w:r w:rsidRPr="003D6133">
        <w:rPr>
          <w:rFonts w:ascii="Arial" w:hAnsi="Arial" w:cs="Arial"/>
          <w:sz w:val="20"/>
          <w:szCs w:val="20"/>
        </w:rPr>
        <w:t xml:space="preserve">must comply with all applicable laws, rules or regulations, including, but not limited to, 42 U.S.C. 1395nn, and the regulations promulgated thereunder (the "Stark Law"), 42 U.S.C 1320a-7b, and regulations promulgated thereunder (the "Anti-kickback Law”), and the Health Insurance Portability and Accountability Act and its regulations ("HIPAA"). If Protected Health Information, as defined by HIPAA, is exchanged between the parties, and </w:t>
      </w:r>
      <w:r w:rsidR="00374F06" w:rsidRPr="00374F06">
        <w:rPr>
          <w:rFonts w:ascii="Arial" w:hAnsi="Arial" w:cs="Arial"/>
          <w:sz w:val="20"/>
          <w:szCs w:val="20"/>
        </w:rPr>
        <w:t>Contractor</w:t>
      </w:r>
      <w:r w:rsidR="00374F06" w:rsidRPr="003D6133">
        <w:rPr>
          <w:rFonts w:ascii="Arial" w:hAnsi="Arial" w:cs="Arial"/>
          <w:sz w:val="20"/>
          <w:szCs w:val="20"/>
        </w:rPr>
        <w:t xml:space="preserve"> </w:t>
      </w:r>
      <w:r w:rsidRPr="003D6133">
        <w:rPr>
          <w:rFonts w:ascii="Arial" w:hAnsi="Arial" w:cs="Arial"/>
          <w:sz w:val="20"/>
          <w:szCs w:val="20"/>
        </w:rPr>
        <w:t xml:space="preserve">is not a Covered Entity as defined by HIPAA, </w:t>
      </w:r>
      <w:r w:rsidR="00374F06" w:rsidRPr="00374F06">
        <w:rPr>
          <w:rFonts w:ascii="Arial" w:hAnsi="Arial" w:cs="Arial"/>
          <w:sz w:val="20"/>
          <w:szCs w:val="20"/>
        </w:rPr>
        <w:t>Contractor</w:t>
      </w:r>
      <w:r w:rsidR="00374F06" w:rsidRPr="003D6133">
        <w:rPr>
          <w:rFonts w:ascii="Arial" w:hAnsi="Arial" w:cs="Arial"/>
          <w:sz w:val="20"/>
          <w:szCs w:val="20"/>
        </w:rPr>
        <w:t xml:space="preserve"> </w:t>
      </w:r>
      <w:r w:rsidRPr="003D6133">
        <w:rPr>
          <w:rFonts w:ascii="Arial" w:hAnsi="Arial" w:cs="Arial"/>
          <w:sz w:val="20"/>
          <w:szCs w:val="20"/>
        </w:rPr>
        <w:t>agrees simultaneous with any agreement to also enter into ECMCC’s standard business associate agreement.</w:t>
      </w:r>
    </w:p>
    <w:p w14:paraId="62BD9B33" w14:textId="77777777" w:rsidR="00440812" w:rsidRPr="003D6133" w:rsidRDefault="00440812" w:rsidP="003D6133">
      <w:pPr>
        <w:pStyle w:val="ListParagraph"/>
        <w:jc w:val="both"/>
        <w:rPr>
          <w:rFonts w:ascii="Arial" w:eastAsia="Arial" w:hAnsi="Arial" w:cs="Arial"/>
          <w:sz w:val="20"/>
          <w:szCs w:val="20"/>
        </w:rPr>
      </w:pPr>
    </w:p>
    <w:p w14:paraId="5578396A" w14:textId="1F4E99E4" w:rsidR="00B71036" w:rsidRPr="003D6133" w:rsidRDefault="00B71036" w:rsidP="003D6133">
      <w:pPr>
        <w:pStyle w:val="ListParagraph"/>
        <w:numPr>
          <w:ilvl w:val="0"/>
          <w:numId w:val="2"/>
        </w:numPr>
        <w:tabs>
          <w:tab w:val="left" w:pos="1541"/>
        </w:tabs>
        <w:ind w:right="111" w:firstLine="720"/>
        <w:jc w:val="both"/>
        <w:rPr>
          <w:rFonts w:ascii="Arial" w:eastAsia="Arial" w:hAnsi="Arial" w:cs="Arial"/>
          <w:sz w:val="20"/>
          <w:szCs w:val="20"/>
        </w:rPr>
      </w:pPr>
      <w:r w:rsidRPr="003D6133">
        <w:rPr>
          <w:rFonts w:ascii="Arial" w:hAnsi="Arial" w:cs="Arial"/>
          <w:b/>
          <w:sz w:val="20"/>
          <w:szCs w:val="20"/>
        </w:rPr>
        <w:t>CONFIDENTIALITY</w:t>
      </w:r>
      <w:r w:rsidRPr="003D6133">
        <w:rPr>
          <w:rFonts w:ascii="Arial" w:hAnsi="Arial" w:cs="Arial"/>
          <w:sz w:val="20"/>
          <w:szCs w:val="20"/>
        </w:rPr>
        <w:t>.</w:t>
      </w:r>
      <w:r w:rsidRPr="003D6133">
        <w:rPr>
          <w:rFonts w:ascii="Arial" w:hAnsi="Arial" w:cs="Arial"/>
          <w:b/>
          <w:sz w:val="20"/>
          <w:szCs w:val="20"/>
        </w:rPr>
        <w:t xml:space="preserve"> </w:t>
      </w:r>
      <w:r w:rsidRPr="003D6133">
        <w:rPr>
          <w:rFonts w:ascii="Arial" w:hAnsi="Arial" w:cs="Arial"/>
          <w:sz w:val="20"/>
          <w:szCs w:val="20"/>
        </w:rPr>
        <w:t xml:space="preserve">The parties acknowledge and agree that the existence of this </w:t>
      </w:r>
      <w:r w:rsidR="001F565C">
        <w:rPr>
          <w:rFonts w:ascii="Arial" w:hAnsi="Arial" w:cs="Arial"/>
          <w:sz w:val="20"/>
          <w:szCs w:val="20"/>
        </w:rPr>
        <w:t>A</w:t>
      </w:r>
      <w:r w:rsidRPr="003D6133">
        <w:rPr>
          <w:rFonts w:ascii="Arial" w:hAnsi="Arial" w:cs="Arial"/>
          <w:sz w:val="20"/>
          <w:szCs w:val="20"/>
        </w:rPr>
        <w:t xml:space="preserve">greement, and its terms and conditions are strictly confidential.  The parties agree that the terms of this </w:t>
      </w:r>
      <w:r w:rsidR="001F565C">
        <w:rPr>
          <w:rFonts w:ascii="Arial" w:hAnsi="Arial" w:cs="Arial"/>
          <w:sz w:val="20"/>
          <w:szCs w:val="20"/>
        </w:rPr>
        <w:t>A</w:t>
      </w:r>
      <w:r w:rsidRPr="003D6133">
        <w:rPr>
          <w:rFonts w:ascii="Arial" w:hAnsi="Arial" w:cs="Arial"/>
          <w:sz w:val="20"/>
          <w:szCs w:val="20"/>
        </w:rPr>
        <w:t>greement and any negotiations may not be disclosed, in whole or in part, to any third party, except to each party’s attorneys and professional advisors who have a need to know, provided that such attorneys and advisors also agree to be bound by this confidentiality and non-disclosure provision.  Notwithstanding the foregoing, the terms, conditions, and negotiations may be disclosed (</w:t>
      </w:r>
      <w:proofErr w:type="spellStart"/>
      <w:r w:rsidRPr="003D6133">
        <w:rPr>
          <w:rFonts w:ascii="Arial" w:hAnsi="Arial" w:cs="Arial"/>
          <w:sz w:val="20"/>
          <w:szCs w:val="20"/>
        </w:rPr>
        <w:t>i</w:t>
      </w:r>
      <w:proofErr w:type="spellEnd"/>
      <w:r w:rsidRPr="003D6133">
        <w:rPr>
          <w:rFonts w:ascii="Arial" w:hAnsi="Arial" w:cs="Arial"/>
          <w:sz w:val="20"/>
          <w:szCs w:val="20"/>
        </w:rPr>
        <w:t xml:space="preserve">) pursuant to a judicial subpoena or proper regulatory request for information from a governmental entity with authority over the affairs of any of the parties to the agreement, </w:t>
      </w:r>
      <w:r w:rsidR="003D6133">
        <w:rPr>
          <w:rFonts w:ascii="Arial" w:hAnsi="Arial" w:cs="Arial"/>
          <w:sz w:val="20"/>
          <w:szCs w:val="20"/>
        </w:rPr>
        <w:t xml:space="preserve">(ii) </w:t>
      </w:r>
      <w:r w:rsidR="00F51AA6">
        <w:rPr>
          <w:rFonts w:ascii="Arial" w:hAnsi="Arial" w:cs="Arial"/>
          <w:sz w:val="20"/>
          <w:szCs w:val="20"/>
        </w:rPr>
        <w:t xml:space="preserve">when requested pursuant to </w:t>
      </w:r>
      <w:r w:rsidR="003D6133">
        <w:rPr>
          <w:rFonts w:ascii="Arial" w:hAnsi="Arial" w:cs="Arial"/>
          <w:sz w:val="20"/>
          <w:szCs w:val="20"/>
        </w:rPr>
        <w:t>Freedom of Information Law requests,</w:t>
      </w:r>
      <w:r w:rsidR="00F51AA6">
        <w:rPr>
          <w:rFonts w:ascii="Arial" w:hAnsi="Arial" w:cs="Arial"/>
          <w:sz w:val="20"/>
          <w:szCs w:val="20"/>
        </w:rPr>
        <w:t xml:space="preserve"> provided such terms are not protected from disclosure by the New York Public Officers Law,</w:t>
      </w:r>
      <w:r w:rsidR="003D6133">
        <w:rPr>
          <w:rFonts w:ascii="Arial" w:hAnsi="Arial" w:cs="Arial"/>
          <w:sz w:val="20"/>
          <w:szCs w:val="20"/>
        </w:rPr>
        <w:t xml:space="preserve"> </w:t>
      </w:r>
      <w:r w:rsidRPr="003D6133">
        <w:rPr>
          <w:rFonts w:ascii="Arial" w:hAnsi="Arial" w:cs="Arial"/>
          <w:sz w:val="20"/>
          <w:szCs w:val="20"/>
        </w:rPr>
        <w:t>and (</w:t>
      </w:r>
      <w:r w:rsidR="003D6133">
        <w:rPr>
          <w:rFonts w:ascii="Arial" w:hAnsi="Arial" w:cs="Arial"/>
          <w:sz w:val="20"/>
          <w:szCs w:val="20"/>
        </w:rPr>
        <w:t>i</w:t>
      </w:r>
      <w:r w:rsidRPr="003D6133">
        <w:rPr>
          <w:rFonts w:ascii="Arial" w:hAnsi="Arial" w:cs="Arial"/>
          <w:sz w:val="20"/>
          <w:szCs w:val="20"/>
        </w:rPr>
        <w:t>ii) to the extent reasonably required by any party to perform, compel performance, or enforce any provision of the agreement.</w:t>
      </w:r>
    </w:p>
    <w:p w14:paraId="1F09E1B3" w14:textId="77777777" w:rsidR="00465794" w:rsidRPr="003D6133" w:rsidRDefault="00465794" w:rsidP="003D6133">
      <w:pPr>
        <w:pStyle w:val="ListParagraph"/>
        <w:tabs>
          <w:tab w:val="left" w:pos="1541"/>
        </w:tabs>
        <w:ind w:left="820" w:right="111"/>
        <w:jc w:val="both"/>
        <w:rPr>
          <w:rFonts w:ascii="Arial" w:eastAsia="Arial" w:hAnsi="Arial" w:cs="Arial"/>
          <w:sz w:val="20"/>
          <w:szCs w:val="20"/>
        </w:rPr>
      </w:pPr>
    </w:p>
    <w:p w14:paraId="35039975" w14:textId="5230BE0E" w:rsidR="00C50572" w:rsidRPr="003D6133" w:rsidRDefault="00C50572" w:rsidP="003D6133">
      <w:pPr>
        <w:pStyle w:val="ListParagraph"/>
        <w:numPr>
          <w:ilvl w:val="0"/>
          <w:numId w:val="2"/>
        </w:numPr>
        <w:tabs>
          <w:tab w:val="left" w:pos="1541"/>
        </w:tabs>
        <w:ind w:right="111" w:firstLine="720"/>
        <w:jc w:val="both"/>
        <w:rPr>
          <w:rFonts w:ascii="Arial" w:eastAsia="Arial" w:hAnsi="Arial" w:cs="Arial"/>
          <w:sz w:val="20"/>
          <w:szCs w:val="20"/>
        </w:rPr>
      </w:pPr>
      <w:r w:rsidRPr="003D6133">
        <w:rPr>
          <w:rFonts w:ascii="Arial" w:eastAsia="Arial" w:hAnsi="Arial" w:cs="Arial"/>
          <w:b/>
          <w:sz w:val="20"/>
          <w:szCs w:val="20"/>
        </w:rPr>
        <w:t>TRAVEL EXPENSE REIMBURSEMENT</w:t>
      </w:r>
      <w:r w:rsidRPr="003D6133">
        <w:rPr>
          <w:rFonts w:ascii="Arial" w:eastAsia="Arial" w:hAnsi="Arial" w:cs="Arial"/>
          <w:sz w:val="20"/>
          <w:szCs w:val="20"/>
        </w:rPr>
        <w:t xml:space="preserve">. </w:t>
      </w:r>
      <w:r w:rsidR="00374F06" w:rsidRPr="00374F06">
        <w:rPr>
          <w:rFonts w:ascii="Arial" w:hAnsi="Arial" w:cs="Arial"/>
          <w:sz w:val="20"/>
          <w:szCs w:val="20"/>
        </w:rPr>
        <w:t>Contractor</w:t>
      </w:r>
      <w:r w:rsidR="00374F06" w:rsidRPr="003D6133">
        <w:rPr>
          <w:rFonts w:ascii="Arial" w:hAnsi="Arial" w:cs="Arial"/>
          <w:sz w:val="20"/>
          <w:szCs w:val="20"/>
        </w:rPr>
        <w:t xml:space="preserve"> </w:t>
      </w:r>
      <w:r w:rsidRPr="003D6133">
        <w:rPr>
          <w:rFonts w:ascii="Arial" w:eastAsia="Arial" w:hAnsi="Arial" w:cs="Arial"/>
          <w:sz w:val="20"/>
          <w:szCs w:val="20"/>
        </w:rPr>
        <w:t xml:space="preserve">expenses must be approved by </w:t>
      </w:r>
      <w:r w:rsidR="00C5515B" w:rsidRPr="003D6133">
        <w:rPr>
          <w:rFonts w:ascii="Arial" w:eastAsia="Arial" w:hAnsi="Arial" w:cs="Arial"/>
          <w:sz w:val="20"/>
          <w:szCs w:val="20"/>
        </w:rPr>
        <w:t>ECMCC</w:t>
      </w:r>
      <w:r w:rsidRPr="003D6133">
        <w:rPr>
          <w:rFonts w:ascii="Arial" w:eastAsia="Arial" w:hAnsi="Arial" w:cs="Arial"/>
          <w:sz w:val="20"/>
          <w:szCs w:val="20"/>
        </w:rPr>
        <w:t xml:space="preserve"> in advance and will be reimbursed at</w:t>
      </w:r>
      <w:r w:rsidRPr="003D6133">
        <w:rPr>
          <w:rFonts w:ascii="Arial" w:eastAsia="Arial" w:hAnsi="Arial" w:cs="Arial"/>
          <w:spacing w:val="-11"/>
          <w:sz w:val="20"/>
          <w:szCs w:val="20"/>
        </w:rPr>
        <w:t xml:space="preserve"> </w:t>
      </w:r>
      <w:r w:rsidRPr="003D6133">
        <w:rPr>
          <w:rFonts w:ascii="Arial" w:eastAsia="Arial" w:hAnsi="Arial" w:cs="Arial"/>
          <w:sz w:val="20"/>
          <w:szCs w:val="20"/>
        </w:rPr>
        <w:t>actual costs. Reimbursement for actual costs for meals and incidental expenses may not exceed</w:t>
      </w:r>
      <w:r w:rsidRPr="003D6133">
        <w:rPr>
          <w:rFonts w:ascii="Arial" w:eastAsia="Arial" w:hAnsi="Arial" w:cs="Arial"/>
          <w:spacing w:val="-19"/>
          <w:sz w:val="20"/>
          <w:szCs w:val="20"/>
        </w:rPr>
        <w:t xml:space="preserve"> </w:t>
      </w:r>
      <w:r w:rsidRPr="003D6133">
        <w:rPr>
          <w:rFonts w:ascii="Arial" w:eastAsia="Arial" w:hAnsi="Arial" w:cs="Arial"/>
          <w:sz w:val="20"/>
          <w:szCs w:val="20"/>
        </w:rPr>
        <w:t>the per diem amounts for Buffalo, New York at set by the current GSA schedule (“GSA Limits”).</w:t>
      </w:r>
      <w:r w:rsidRPr="003D6133">
        <w:rPr>
          <w:rFonts w:ascii="Arial" w:eastAsia="Arial" w:hAnsi="Arial" w:cs="Arial"/>
          <w:spacing w:val="39"/>
          <w:sz w:val="20"/>
          <w:szCs w:val="20"/>
        </w:rPr>
        <w:t xml:space="preserve"> </w:t>
      </w:r>
      <w:r w:rsidRPr="003D6133">
        <w:rPr>
          <w:rFonts w:ascii="Arial" w:eastAsia="Arial" w:hAnsi="Arial" w:cs="Arial"/>
          <w:sz w:val="20"/>
          <w:szCs w:val="20"/>
        </w:rPr>
        <w:t>Air travel expenses may include only coach air fare; no charges for seat upgrades or</w:t>
      </w:r>
      <w:r w:rsidRPr="003D6133">
        <w:rPr>
          <w:rFonts w:ascii="Arial" w:eastAsia="Arial" w:hAnsi="Arial" w:cs="Arial"/>
          <w:spacing w:val="-17"/>
          <w:sz w:val="20"/>
          <w:szCs w:val="20"/>
        </w:rPr>
        <w:t xml:space="preserve"> </w:t>
      </w:r>
      <w:r w:rsidRPr="003D6133">
        <w:rPr>
          <w:rFonts w:ascii="Arial" w:eastAsia="Arial" w:hAnsi="Arial" w:cs="Arial"/>
          <w:sz w:val="20"/>
          <w:szCs w:val="20"/>
        </w:rPr>
        <w:t xml:space="preserve">seat preferences will be reimbursed. </w:t>
      </w:r>
      <w:r w:rsidR="00A746C7">
        <w:rPr>
          <w:rFonts w:ascii="Arial" w:eastAsia="Arial" w:hAnsi="Arial" w:cs="Arial"/>
          <w:sz w:val="20"/>
          <w:szCs w:val="20"/>
        </w:rPr>
        <w:t>H</w:t>
      </w:r>
      <w:r w:rsidRPr="003D6133">
        <w:rPr>
          <w:rFonts w:ascii="Arial" w:eastAsia="Arial" w:hAnsi="Arial" w:cs="Arial"/>
          <w:sz w:val="20"/>
          <w:szCs w:val="20"/>
        </w:rPr>
        <w:t>otel rates</w:t>
      </w:r>
      <w:r w:rsidRPr="003D6133">
        <w:rPr>
          <w:rFonts w:ascii="Arial" w:eastAsia="Arial" w:hAnsi="Arial" w:cs="Arial"/>
          <w:spacing w:val="-27"/>
          <w:sz w:val="20"/>
          <w:szCs w:val="20"/>
        </w:rPr>
        <w:t xml:space="preserve"> </w:t>
      </w:r>
      <w:r w:rsidRPr="003D6133">
        <w:rPr>
          <w:rFonts w:ascii="Arial" w:eastAsia="Arial" w:hAnsi="Arial" w:cs="Arial"/>
          <w:sz w:val="20"/>
          <w:szCs w:val="20"/>
        </w:rPr>
        <w:t>not to exceed GSA Limits for Buffalo, New York will be reimbursed. Receipts for any costs to</w:t>
      </w:r>
      <w:r w:rsidRPr="003D6133">
        <w:rPr>
          <w:rFonts w:ascii="Arial" w:eastAsia="Arial" w:hAnsi="Arial" w:cs="Arial"/>
          <w:spacing w:val="-20"/>
          <w:sz w:val="20"/>
          <w:szCs w:val="20"/>
        </w:rPr>
        <w:t xml:space="preserve"> </w:t>
      </w:r>
      <w:r w:rsidRPr="003D6133">
        <w:rPr>
          <w:rFonts w:ascii="Arial" w:eastAsia="Arial" w:hAnsi="Arial" w:cs="Arial"/>
          <w:sz w:val="20"/>
          <w:szCs w:val="20"/>
        </w:rPr>
        <w:t>be reimbursed must be submitted within 30 days of the month</w:t>
      </w:r>
      <w:r w:rsidRPr="003D6133">
        <w:rPr>
          <w:rFonts w:ascii="Arial" w:eastAsia="Arial" w:hAnsi="Arial" w:cs="Arial"/>
          <w:spacing w:val="-7"/>
          <w:sz w:val="20"/>
          <w:szCs w:val="20"/>
        </w:rPr>
        <w:t xml:space="preserve"> </w:t>
      </w:r>
      <w:r w:rsidRPr="003D6133">
        <w:rPr>
          <w:rFonts w:ascii="Arial" w:eastAsia="Arial" w:hAnsi="Arial" w:cs="Arial"/>
          <w:sz w:val="20"/>
          <w:szCs w:val="20"/>
        </w:rPr>
        <w:t>incurred.</w:t>
      </w:r>
    </w:p>
    <w:p w14:paraId="6622E4E9" w14:textId="77777777" w:rsidR="00C50572" w:rsidRPr="003D6133" w:rsidRDefault="00C50572" w:rsidP="003D6133">
      <w:pPr>
        <w:jc w:val="both"/>
        <w:rPr>
          <w:rFonts w:ascii="Arial" w:eastAsia="Arial" w:hAnsi="Arial" w:cs="Arial"/>
          <w:sz w:val="20"/>
          <w:szCs w:val="20"/>
        </w:rPr>
      </w:pPr>
    </w:p>
    <w:p w14:paraId="28F91E56" w14:textId="24C41A3F" w:rsidR="00E937F3" w:rsidRPr="003D6133" w:rsidRDefault="00C50572" w:rsidP="003D6133">
      <w:pPr>
        <w:pStyle w:val="ListParagraph"/>
        <w:numPr>
          <w:ilvl w:val="0"/>
          <w:numId w:val="2"/>
        </w:numPr>
        <w:tabs>
          <w:tab w:val="left" w:pos="1541"/>
        </w:tabs>
        <w:ind w:right="190" w:firstLine="720"/>
        <w:jc w:val="both"/>
        <w:rPr>
          <w:rFonts w:ascii="Arial" w:eastAsia="Arial" w:hAnsi="Arial" w:cs="Arial"/>
          <w:sz w:val="20"/>
          <w:szCs w:val="20"/>
        </w:rPr>
      </w:pPr>
      <w:r w:rsidRPr="003D6133">
        <w:rPr>
          <w:rFonts w:ascii="Arial" w:eastAsia="Arial" w:hAnsi="Arial" w:cs="Arial"/>
          <w:b/>
          <w:sz w:val="20"/>
          <w:szCs w:val="20"/>
        </w:rPr>
        <w:t>TERMINATION</w:t>
      </w:r>
      <w:r w:rsidRPr="003D6133">
        <w:rPr>
          <w:rFonts w:ascii="Arial" w:eastAsia="Arial" w:hAnsi="Arial" w:cs="Arial"/>
          <w:sz w:val="20"/>
          <w:szCs w:val="20"/>
        </w:rPr>
        <w:t xml:space="preserve">. The </w:t>
      </w:r>
      <w:r w:rsidR="001F565C">
        <w:rPr>
          <w:rFonts w:ascii="Arial" w:eastAsia="Arial" w:hAnsi="Arial" w:cs="Arial"/>
          <w:sz w:val="20"/>
          <w:szCs w:val="20"/>
        </w:rPr>
        <w:t>Agreement</w:t>
      </w:r>
      <w:r w:rsidRPr="003D6133">
        <w:rPr>
          <w:rFonts w:ascii="Arial" w:eastAsia="Arial" w:hAnsi="Arial" w:cs="Arial"/>
          <w:sz w:val="20"/>
          <w:szCs w:val="20"/>
        </w:rPr>
        <w:t xml:space="preserve"> shall be subject to termination at the election</w:t>
      </w:r>
      <w:r w:rsidRPr="003D6133">
        <w:rPr>
          <w:rFonts w:ascii="Arial" w:eastAsia="Arial" w:hAnsi="Arial" w:cs="Arial"/>
          <w:spacing w:val="-22"/>
          <w:sz w:val="20"/>
          <w:szCs w:val="20"/>
        </w:rPr>
        <w:t xml:space="preserve"> </w:t>
      </w:r>
      <w:r w:rsidRPr="003D6133">
        <w:rPr>
          <w:rFonts w:ascii="Arial" w:eastAsia="Arial" w:hAnsi="Arial" w:cs="Arial"/>
          <w:sz w:val="20"/>
          <w:szCs w:val="20"/>
        </w:rPr>
        <w:t xml:space="preserve">of </w:t>
      </w:r>
      <w:r w:rsidR="00C5515B" w:rsidRPr="003D6133">
        <w:rPr>
          <w:rFonts w:ascii="Arial" w:eastAsia="Arial" w:hAnsi="Arial" w:cs="Arial"/>
          <w:sz w:val="20"/>
          <w:szCs w:val="20"/>
        </w:rPr>
        <w:t>ECMCC</w:t>
      </w:r>
      <w:r w:rsidRPr="003D6133">
        <w:rPr>
          <w:rFonts w:ascii="Arial" w:eastAsia="Arial" w:hAnsi="Arial" w:cs="Arial"/>
          <w:sz w:val="20"/>
          <w:szCs w:val="20"/>
        </w:rPr>
        <w:t xml:space="preserve"> upon 30 days prior written notice. Upon such termination, </w:t>
      </w:r>
      <w:r w:rsidR="00C5515B" w:rsidRPr="003D6133">
        <w:rPr>
          <w:rFonts w:ascii="Arial" w:eastAsia="Arial" w:hAnsi="Arial" w:cs="Arial"/>
          <w:sz w:val="20"/>
          <w:szCs w:val="20"/>
        </w:rPr>
        <w:t>ECMCC</w:t>
      </w:r>
      <w:r w:rsidRPr="003D6133">
        <w:rPr>
          <w:rFonts w:ascii="Arial" w:eastAsia="Arial" w:hAnsi="Arial" w:cs="Arial"/>
          <w:sz w:val="20"/>
          <w:szCs w:val="20"/>
        </w:rPr>
        <w:t xml:space="preserve"> shall pay to </w:t>
      </w:r>
      <w:r w:rsidR="00374F06">
        <w:rPr>
          <w:rFonts w:ascii="Arial" w:eastAsia="Arial" w:hAnsi="Arial" w:cs="Arial"/>
          <w:sz w:val="20"/>
          <w:szCs w:val="20"/>
        </w:rPr>
        <w:t>Contractor</w:t>
      </w:r>
      <w:r w:rsidRPr="003D6133">
        <w:rPr>
          <w:rFonts w:ascii="Arial" w:eastAsia="Arial" w:hAnsi="Arial" w:cs="Arial"/>
          <w:sz w:val="20"/>
          <w:szCs w:val="20"/>
        </w:rPr>
        <w:t xml:space="preserve"> all compensation earned up to the date of termination</w:t>
      </w:r>
      <w:r w:rsidRPr="003D6133">
        <w:rPr>
          <w:rFonts w:ascii="Arial" w:eastAsia="Arial" w:hAnsi="Arial" w:cs="Arial"/>
          <w:spacing w:val="-17"/>
          <w:sz w:val="20"/>
          <w:szCs w:val="20"/>
        </w:rPr>
        <w:t xml:space="preserve"> </w:t>
      </w:r>
      <w:r w:rsidRPr="003D6133">
        <w:rPr>
          <w:rFonts w:ascii="Arial" w:eastAsia="Arial" w:hAnsi="Arial" w:cs="Arial"/>
          <w:sz w:val="20"/>
          <w:szCs w:val="20"/>
        </w:rPr>
        <w:t xml:space="preserve">in accordance with the compensation fees listed in the </w:t>
      </w:r>
      <w:r w:rsidR="001F565C">
        <w:rPr>
          <w:rFonts w:ascii="Arial" w:eastAsia="Arial" w:hAnsi="Arial" w:cs="Arial"/>
          <w:sz w:val="20"/>
          <w:szCs w:val="20"/>
        </w:rPr>
        <w:t>Agreement</w:t>
      </w:r>
      <w:r w:rsidRPr="003D6133">
        <w:rPr>
          <w:rFonts w:ascii="Arial" w:eastAsia="Arial" w:hAnsi="Arial" w:cs="Arial"/>
          <w:sz w:val="20"/>
          <w:szCs w:val="20"/>
        </w:rPr>
        <w:t>. Other than as set forth in</w:t>
      </w:r>
      <w:r w:rsidRPr="003D6133">
        <w:rPr>
          <w:rFonts w:ascii="Arial" w:eastAsia="Arial" w:hAnsi="Arial" w:cs="Arial"/>
          <w:spacing w:val="-19"/>
          <w:sz w:val="20"/>
          <w:szCs w:val="20"/>
        </w:rPr>
        <w:t xml:space="preserve"> </w:t>
      </w:r>
      <w:r w:rsidRPr="003D6133">
        <w:rPr>
          <w:rFonts w:ascii="Arial" w:eastAsia="Arial" w:hAnsi="Arial" w:cs="Arial"/>
          <w:sz w:val="20"/>
          <w:szCs w:val="20"/>
        </w:rPr>
        <w:t xml:space="preserve">the </w:t>
      </w:r>
      <w:r w:rsidR="001F565C">
        <w:rPr>
          <w:rFonts w:ascii="Arial" w:eastAsia="Arial" w:hAnsi="Arial" w:cs="Arial"/>
          <w:sz w:val="20"/>
          <w:szCs w:val="20"/>
        </w:rPr>
        <w:t>Agreement</w:t>
      </w:r>
      <w:r w:rsidR="001F565C" w:rsidRPr="003D6133">
        <w:rPr>
          <w:rFonts w:ascii="Arial" w:eastAsia="Arial" w:hAnsi="Arial" w:cs="Arial"/>
          <w:sz w:val="20"/>
          <w:szCs w:val="20"/>
        </w:rPr>
        <w:t xml:space="preserve"> </w:t>
      </w:r>
      <w:r w:rsidRPr="003D6133">
        <w:rPr>
          <w:rFonts w:ascii="Arial" w:eastAsia="Arial" w:hAnsi="Arial" w:cs="Arial"/>
          <w:sz w:val="20"/>
          <w:szCs w:val="20"/>
        </w:rPr>
        <w:t xml:space="preserve">and except in the event of a breach of this </w:t>
      </w:r>
      <w:r w:rsidRPr="003D6133">
        <w:rPr>
          <w:rFonts w:ascii="Arial" w:eastAsia="Arial" w:hAnsi="Arial" w:cs="Arial"/>
          <w:sz w:val="20"/>
          <w:szCs w:val="20"/>
        </w:rPr>
        <w:lastRenderedPageBreak/>
        <w:t>Appendix A or any provisions of</w:t>
      </w:r>
      <w:r w:rsidRPr="003D6133">
        <w:rPr>
          <w:rFonts w:ascii="Arial" w:eastAsia="Arial" w:hAnsi="Arial" w:cs="Arial"/>
          <w:spacing w:val="-8"/>
          <w:sz w:val="20"/>
          <w:szCs w:val="20"/>
        </w:rPr>
        <w:t xml:space="preserve"> </w:t>
      </w:r>
      <w:r w:rsidRPr="003D6133">
        <w:rPr>
          <w:rFonts w:ascii="Arial" w:eastAsia="Arial" w:hAnsi="Arial" w:cs="Arial"/>
          <w:sz w:val="20"/>
          <w:szCs w:val="20"/>
        </w:rPr>
        <w:t xml:space="preserve">the </w:t>
      </w:r>
      <w:r w:rsidR="001F565C">
        <w:rPr>
          <w:rFonts w:ascii="Arial" w:eastAsia="Arial" w:hAnsi="Arial" w:cs="Arial"/>
          <w:sz w:val="20"/>
          <w:szCs w:val="20"/>
        </w:rPr>
        <w:t>Agreement</w:t>
      </w:r>
      <w:r w:rsidRPr="003D6133">
        <w:rPr>
          <w:rFonts w:ascii="Arial" w:eastAsia="Arial" w:hAnsi="Arial" w:cs="Arial"/>
          <w:sz w:val="20"/>
          <w:szCs w:val="20"/>
        </w:rPr>
        <w:t>, upon the effective date of any termination by either party, the parties shall have</w:t>
      </w:r>
      <w:r w:rsidRPr="003D6133">
        <w:rPr>
          <w:rFonts w:ascii="Arial" w:eastAsia="Arial" w:hAnsi="Arial" w:cs="Arial"/>
          <w:spacing w:val="-26"/>
          <w:sz w:val="20"/>
          <w:szCs w:val="20"/>
        </w:rPr>
        <w:t xml:space="preserve"> </w:t>
      </w:r>
      <w:r w:rsidRPr="003D6133">
        <w:rPr>
          <w:rFonts w:ascii="Arial" w:eastAsia="Arial" w:hAnsi="Arial" w:cs="Arial"/>
          <w:sz w:val="20"/>
          <w:szCs w:val="20"/>
        </w:rPr>
        <w:t>no further obligations to each</w:t>
      </w:r>
      <w:r w:rsidRPr="003D6133">
        <w:rPr>
          <w:rFonts w:ascii="Arial" w:eastAsia="Arial" w:hAnsi="Arial" w:cs="Arial"/>
          <w:spacing w:val="-6"/>
          <w:sz w:val="20"/>
          <w:szCs w:val="20"/>
        </w:rPr>
        <w:t xml:space="preserve"> </w:t>
      </w:r>
      <w:r w:rsidRPr="003D6133">
        <w:rPr>
          <w:rFonts w:ascii="Arial" w:eastAsia="Arial" w:hAnsi="Arial" w:cs="Arial"/>
          <w:sz w:val="20"/>
          <w:szCs w:val="20"/>
        </w:rPr>
        <w:t>other.</w:t>
      </w:r>
    </w:p>
    <w:p w14:paraId="3A61FA67" w14:textId="77777777" w:rsidR="00E937F3" w:rsidRPr="003D6133" w:rsidRDefault="00E937F3" w:rsidP="003D6133">
      <w:pPr>
        <w:pStyle w:val="ListParagraph"/>
        <w:tabs>
          <w:tab w:val="left" w:pos="1541"/>
        </w:tabs>
        <w:ind w:left="820" w:right="190"/>
        <w:jc w:val="both"/>
        <w:rPr>
          <w:rFonts w:ascii="Arial" w:eastAsia="Arial" w:hAnsi="Arial" w:cs="Arial"/>
          <w:sz w:val="20"/>
          <w:szCs w:val="20"/>
        </w:rPr>
      </w:pPr>
    </w:p>
    <w:p w14:paraId="45CC434C" w14:textId="628CBE3A" w:rsidR="00B7041D" w:rsidRDefault="00B7041D" w:rsidP="003D6133">
      <w:pPr>
        <w:pStyle w:val="ListParagraph"/>
        <w:numPr>
          <w:ilvl w:val="0"/>
          <w:numId w:val="2"/>
        </w:numPr>
        <w:tabs>
          <w:tab w:val="left" w:pos="1541"/>
        </w:tabs>
        <w:ind w:right="190" w:firstLine="720"/>
        <w:jc w:val="both"/>
        <w:rPr>
          <w:rFonts w:ascii="Arial" w:eastAsia="Arial" w:hAnsi="Arial" w:cs="Arial"/>
          <w:b/>
          <w:sz w:val="20"/>
          <w:szCs w:val="20"/>
        </w:rPr>
      </w:pPr>
      <w:r w:rsidRPr="00B7041D">
        <w:rPr>
          <w:rFonts w:ascii="Arial" w:eastAsia="Arial" w:hAnsi="Arial" w:cs="Arial"/>
          <w:b/>
          <w:sz w:val="20"/>
          <w:szCs w:val="20"/>
        </w:rPr>
        <w:t xml:space="preserve">EQUAL </w:t>
      </w:r>
      <w:r>
        <w:rPr>
          <w:rFonts w:ascii="Arial" w:eastAsia="Arial" w:hAnsi="Arial" w:cs="Arial"/>
          <w:b/>
          <w:sz w:val="20"/>
          <w:szCs w:val="20"/>
        </w:rPr>
        <w:t xml:space="preserve">EMPLOYMENT </w:t>
      </w:r>
      <w:r w:rsidRPr="00B7041D">
        <w:rPr>
          <w:rFonts w:ascii="Arial" w:eastAsia="Arial" w:hAnsi="Arial" w:cs="Arial"/>
          <w:b/>
          <w:sz w:val="20"/>
          <w:szCs w:val="20"/>
        </w:rPr>
        <w:t>OPPORTUNIT</w:t>
      </w:r>
      <w:r>
        <w:rPr>
          <w:rFonts w:ascii="Arial" w:eastAsia="Arial" w:hAnsi="Arial" w:cs="Arial"/>
          <w:b/>
          <w:sz w:val="20"/>
          <w:szCs w:val="20"/>
        </w:rPr>
        <w:t>IES</w:t>
      </w:r>
      <w:r w:rsidRPr="00B7041D">
        <w:rPr>
          <w:rFonts w:ascii="Arial" w:eastAsia="Arial" w:hAnsi="Arial" w:cs="Arial"/>
          <w:b/>
          <w:sz w:val="20"/>
          <w:szCs w:val="20"/>
        </w:rPr>
        <w:t>.</w:t>
      </w:r>
      <w:r>
        <w:rPr>
          <w:rFonts w:ascii="Arial" w:eastAsia="Arial" w:hAnsi="Arial" w:cs="Arial"/>
          <w:b/>
          <w:sz w:val="20"/>
          <w:szCs w:val="20"/>
        </w:rPr>
        <w:t xml:space="preserve"> </w:t>
      </w:r>
    </w:p>
    <w:p w14:paraId="4C6A9A20" w14:textId="7D9B4EF7" w:rsidR="00B7041D" w:rsidRPr="00B7041D" w:rsidRDefault="001B23FF" w:rsidP="001B23FF">
      <w:pPr>
        <w:pStyle w:val="ListParagraph"/>
        <w:tabs>
          <w:tab w:val="left" w:pos="3210"/>
        </w:tabs>
        <w:rPr>
          <w:rFonts w:ascii="Arial" w:eastAsia="Arial" w:hAnsi="Arial" w:cs="Arial"/>
          <w:b/>
          <w:sz w:val="20"/>
          <w:szCs w:val="20"/>
        </w:rPr>
      </w:pPr>
      <w:r>
        <w:rPr>
          <w:rFonts w:ascii="Arial" w:eastAsia="Arial" w:hAnsi="Arial" w:cs="Arial"/>
          <w:b/>
          <w:sz w:val="20"/>
          <w:szCs w:val="20"/>
        </w:rPr>
        <w:tab/>
      </w:r>
    </w:p>
    <w:p w14:paraId="52AC1443" w14:textId="55E451B0" w:rsidR="00B7041D" w:rsidRPr="00B7041D" w:rsidRDefault="00B7041D" w:rsidP="00B7041D">
      <w:pPr>
        <w:widowControl/>
        <w:shd w:val="clear" w:color="auto" w:fill="FFFFFF"/>
        <w:ind w:left="120" w:firstLine="600"/>
        <w:jc w:val="both"/>
        <w:textAlignment w:val="baseline"/>
        <w:rPr>
          <w:rFonts w:ascii="Arial" w:eastAsia="Times New Roman" w:hAnsi="Arial" w:cs="Arial"/>
          <w:sz w:val="20"/>
          <w:szCs w:val="20"/>
        </w:rPr>
      </w:pPr>
      <w:r>
        <w:rPr>
          <w:rFonts w:ascii="Arial" w:eastAsia="Times New Roman" w:hAnsi="Arial" w:cs="Arial"/>
          <w:sz w:val="20"/>
          <w:szCs w:val="20"/>
        </w:rPr>
        <w:t xml:space="preserve">19.1 </w:t>
      </w:r>
      <w:r>
        <w:rPr>
          <w:rFonts w:ascii="Arial" w:eastAsia="Times New Roman" w:hAnsi="Arial" w:cs="Arial"/>
          <w:sz w:val="20"/>
          <w:szCs w:val="20"/>
        </w:rPr>
        <w:tab/>
      </w:r>
      <w:r w:rsidRPr="00B7041D">
        <w:rPr>
          <w:rFonts w:ascii="Arial" w:eastAsia="Times New Roman" w:hAnsi="Arial" w:cs="Arial"/>
          <w:sz w:val="20"/>
          <w:szCs w:val="20"/>
        </w:rPr>
        <w:t>C</w:t>
      </w:r>
      <w:r>
        <w:rPr>
          <w:rFonts w:ascii="Arial" w:eastAsia="Times New Roman" w:hAnsi="Arial" w:cs="Arial"/>
          <w:sz w:val="20"/>
          <w:szCs w:val="20"/>
        </w:rPr>
        <w:t>ontractor</w:t>
      </w:r>
      <w:r w:rsidRPr="00B7041D">
        <w:rPr>
          <w:rFonts w:ascii="Arial" w:eastAsia="Times New Roman" w:hAnsi="Arial" w:cs="Arial"/>
          <w:sz w:val="20"/>
          <w:szCs w:val="20"/>
        </w:rPr>
        <w:t xml:space="preserve"> and its subcontractors shall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or termination and rates of pay or other forms of compensation.</w:t>
      </w:r>
    </w:p>
    <w:p w14:paraId="331EA474" w14:textId="77777777" w:rsidR="00B7041D" w:rsidRDefault="00B7041D" w:rsidP="00B7041D">
      <w:pPr>
        <w:widowControl/>
        <w:shd w:val="clear" w:color="auto" w:fill="FFFFFF"/>
        <w:ind w:left="120" w:firstLine="600"/>
        <w:jc w:val="both"/>
        <w:textAlignment w:val="baseline"/>
        <w:rPr>
          <w:rFonts w:ascii="Arial" w:eastAsia="Times New Roman" w:hAnsi="Arial" w:cs="Arial"/>
          <w:bCs/>
          <w:sz w:val="20"/>
          <w:szCs w:val="20"/>
          <w:bdr w:val="none" w:sz="0" w:space="0" w:color="auto" w:frame="1"/>
        </w:rPr>
      </w:pPr>
    </w:p>
    <w:p w14:paraId="2E923644" w14:textId="737B712B" w:rsidR="00B7041D" w:rsidRDefault="00B7041D" w:rsidP="00B7041D">
      <w:pPr>
        <w:widowControl/>
        <w:shd w:val="clear" w:color="auto" w:fill="FFFFFF"/>
        <w:ind w:left="120" w:firstLine="600"/>
        <w:jc w:val="both"/>
        <w:textAlignment w:val="baseline"/>
        <w:rPr>
          <w:rFonts w:ascii="Arial" w:eastAsia="Times New Roman" w:hAnsi="Arial" w:cs="Arial"/>
          <w:sz w:val="20"/>
          <w:szCs w:val="20"/>
        </w:rPr>
      </w:pPr>
      <w:r w:rsidRPr="00B7041D">
        <w:rPr>
          <w:rFonts w:ascii="Arial" w:eastAsia="Times New Roman" w:hAnsi="Arial" w:cs="Arial"/>
          <w:bCs/>
          <w:sz w:val="20"/>
          <w:szCs w:val="20"/>
          <w:bdr w:val="none" w:sz="0" w:space="0" w:color="auto" w:frame="1"/>
        </w:rPr>
        <w:t>19.2</w:t>
      </w:r>
      <w:r w:rsidRPr="00B7041D">
        <w:rPr>
          <w:rFonts w:ascii="Arial" w:eastAsia="Times New Roman" w:hAnsi="Arial" w:cs="Arial"/>
          <w:sz w:val="20"/>
          <w:szCs w:val="20"/>
        </w:rPr>
        <w:t> </w:t>
      </w:r>
      <w:r>
        <w:rPr>
          <w:rFonts w:ascii="Arial" w:eastAsia="Times New Roman" w:hAnsi="Arial" w:cs="Arial"/>
          <w:sz w:val="20"/>
          <w:szCs w:val="20"/>
        </w:rPr>
        <w:tab/>
      </w:r>
      <w:r w:rsidRPr="00B7041D">
        <w:rPr>
          <w:rFonts w:ascii="Arial" w:eastAsia="Times New Roman" w:hAnsi="Arial" w:cs="Arial"/>
          <w:sz w:val="20"/>
          <w:szCs w:val="20"/>
        </w:rPr>
        <w:t xml:space="preserve">Prior to the award of a contract, the </w:t>
      </w:r>
      <w:r>
        <w:rPr>
          <w:rFonts w:ascii="Arial" w:eastAsia="Times New Roman" w:hAnsi="Arial" w:cs="Arial"/>
          <w:sz w:val="20"/>
          <w:szCs w:val="20"/>
        </w:rPr>
        <w:t>C</w:t>
      </w:r>
      <w:r w:rsidRPr="00B7041D">
        <w:rPr>
          <w:rFonts w:ascii="Arial" w:eastAsia="Times New Roman" w:hAnsi="Arial" w:cs="Arial"/>
          <w:sz w:val="20"/>
          <w:szCs w:val="20"/>
        </w:rPr>
        <w:t xml:space="preserve">ontractor shall submit an equal employment opportunity </w:t>
      </w:r>
      <w:r>
        <w:rPr>
          <w:rFonts w:ascii="Arial" w:eastAsia="Times New Roman" w:hAnsi="Arial" w:cs="Arial"/>
          <w:sz w:val="20"/>
          <w:szCs w:val="20"/>
        </w:rPr>
        <w:t xml:space="preserve">(“EEO”) </w:t>
      </w:r>
      <w:r w:rsidRPr="00B7041D">
        <w:rPr>
          <w:rFonts w:ascii="Arial" w:eastAsia="Times New Roman" w:hAnsi="Arial" w:cs="Arial"/>
          <w:sz w:val="20"/>
          <w:szCs w:val="20"/>
        </w:rPr>
        <w:t xml:space="preserve">policy statement to </w:t>
      </w:r>
      <w:r>
        <w:rPr>
          <w:rFonts w:ascii="Arial" w:eastAsia="Times New Roman" w:hAnsi="Arial" w:cs="Arial"/>
          <w:sz w:val="20"/>
          <w:szCs w:val="20"/>
        </w:rPr>
        <w:t>ECMCC.</w:t>
      </w:r>
    </w:p>
    <w:p w14:paraId="6332BCE4" w14:textId="77777777" w:rsidR="00B7041D" w:rsidRPr="00B7041D" w:rsidRDefault="00B7041D" w:rsidP="00B7041D">
      <w:pPr>
        <w:widowControl/>
        <w:shd w:val="clear" w:color="auto" w:fill="FFFFFF"/>
        <w:ind w:left="120" w:firstLine="600"/>
        <w:jc w:val="both"/>
        <w:textAlignment w:val="baseline"/>
        <w:rPr>
          <w:rFonts w:ascii="Arial" w:eastAsia="Times New Roman" w:hAnsi="Arial" w:cs="Arial"/>
          <w:sz w:val="20"/>
          <w:szCs w:val="20"/>
        </w:rPr>
      </w:pPr>
    </w:p>
    <w:p w14:paraId="3A38A612" w14:textId="3A749EFA" w:rsidR="00B7041D" w:rsidRPr="00B7041D" w:rsidRDefault="00B7041D" w:rsidP="00B7041D">
      <w:pPr>
        <w:widowControl/>
        <w:shd w:val="clear" w:color="auto" w:fill="FFFFFF"/>
        <w:ind w:left="120" w:firstLine="600"/>
        <w:jc w:val="both"/>
        <w:textAlignment w:val="baseline"/>
        <w:rPr>
          <w:rFonts w:ascii="Arial" w:eastAsia="Times New Roman" w:hAnsi="Arial" w:cs="Arial"/>
          <w:sz w:val="20"/>
          <w:szCs w:val="20"/>
        </w:rPr>
      </w:pPr>
      <w:r w:rsidRPr="00B7041D">
        <w:rPr>
          <w:rFonts w:ascii="Arial" w:eastAsia="Times New Roman" w:hAnsi="Arial" w:cs="Arial"/>
          <w:bCs/>
          <w:sz w:val="20"/>
          <w:szCs w:val="20"/>
          <w:bdr w:val="none" w:sz="0" w:space="0" w:color="auto" w:frame="1"/>
        </w:rPr>
        <w:t>19.3</w:t>
      </w:r>
      <w:r w:rsidRPr="00B7041D">
        <w:rPr>
          <w:rFonts w:ascii="Arial" w:eastAsia="Times New Roman" w:hAnsi="Arial" w:cs="Arial"/>
          <w:bCs/>
          <w:sz w:val="20"/>
          <w:szCs w:val="20"/>
          <w:bdr w:val="none" w:sz="0" w:space="0" w:color="auto" w:frame="1"/>
        </w:rPr>
        <w:tab/>
      </w:r>
      <w:r w:rsidRPr="00B7041D">
        <w:rPr>
          <w:rFonts w:ascii="Arial" w:eastAsia="Times New Roman" w:hAnsi="Arial" w:cs="Arial"/>
          <w:sz w:val="20"/>
          <w:szCs w:val="20"/>
        </w:rPr>
        <w:t xml:space="preserve">As a part of the </w:t>
      </w:r>
      <w:r>
        <w:rPr>
          <w:rFonts w:ascii="Arial" w:eastAsia="Times New Roman" w:hAnsi="Arial" w:cs="Arial"/>
          <w:sz w:val="20"/>
          <w:szCs w:val="20"/>
        </w:rPr>
        <w:t>C</w:t>
      </w:r>
      <w:r w:rsidRPr="00B7041D">
        <w:rPr>
          <w:rFonts w:ascii="Arial" w:eastAsia="Times New Roman" w:hAnsi="Arial" w:cs="Arial"/>
          <w:sz w:val="20"/>
          <w:szCs w:val="20"/>
        </w:rPr>
        <w:t xml:space="preserve">ontractor's EEO policy statement, the </w:t>
      </w:r>
      <w:r>
        <w:rPr>
          <w:rFonts w:ascii="Arial" w:eastAsia="Times New Roman" w:hAnsi="Arial" w:cs="Arial"/>
          <w:sz w:val="20"/>
          <w:szCs w:val="20"/>
        </w:rPr>
        <w:t>C</w:t>
      </w:r>
      <w:r w:rsidRPr="00B7041D">
        <w:rPr>
          <w:rFonts w:ascii="Arial" w:eastAsia="Times New Roman" w:hAnsi="Arial" w:cs="Arial"/>
          <w:sz w:val="20"/>
          <w:szCs w:val="20"/>
        </w:rPr>
        <w:t xml:space="preserve">ontractor, as a precondition to entering into a valid and binding </w:t>
      </w:r>
      <w:r>
        <w:rPr>
          <w:rFonts w:ascii="Arial" w:eastAsia="Times New Roman" w:hAnsi="Arial" w:cs="Arial"/>
          <w:sz w:val="20"/>
          <w:szCs w:val="20"/>
        </w:rPr>
        <w:t>Agreement</w:t>
      </w:r>
      <w:r w:rsidRPr="00B7041D">
        <w:rPr>
          <w:rFonts w:ascii="Arial" w:eastAsia="Times New Roman" w:hAnsi="Arial" w:cs="Arial"/>
          <w:sz w:val="20"/>
          <w:szCs w:val="20"/>
        </w:rPr>
        <w:t xml:space="preserve">, shall agree to the following in the performance of the </w:t>
      </w:r>
      <w:r>
        <w:rPr>
          <w:rFonts w:ascii="Arial" w:eastAsia="Times New Roman" w:hAnsi="Arial" w:cs="Arial"/>
          <w:sz w:val="20"/>
          <w:szCs w:val="20"/>
        </w:rPr>
        <w:t>Agreement</w:t>
      </w:r>
      <w:r w:rsidRPr="00B7041D">
        <w:rPr>
          <w:rFonts w:ascii="Arial" w:eastAsia="Times New Roman" w:hAnsi="Arial" w:cs="Arial"/>
          <w:sz w:val="20"/>
          <w:szCs w:val="20"/>
        </w:rPr>
        <w:t>:</w:t>
      </w:r>
    </w:p>
    <w:p w14:paraId="2703C100" w14:textId="77777777" w:rsidR="00B7041D" w:rsidRDefault="00B7041D" w:rsidP="00B7041D">
      <w:pPr>
        <w:widowControl/>
        <w:shd w:val="clear" w:color="auto" w:fill="FFFFFF"/>
        <w:ind w:left="600"/>
        <w:jc w:val="both"/>
        <w:textAlignment w:val="baseline"/>
        <w:rPr>
          <w:rFonts w:ascii="Arial" w:eastAsia="Times New Roman" w:hAnsi="Arial" w:cs="Arial"/>
          <w:b/>
          <w:bCs/>
          <w:sz w:val="20"/>
          <w:szCs w:val="20"/>
          <w:bdr w:val="none" w:sz="0" w:space="0" w:color="auto" w:frame="1"/>
        </w:rPr>
      </w:pPr>
    </w:p>
    <w:p w14:paraId="2A47D270" w14:textId="2E346CCC" w:rsidR="00B7041D" w:rsidRPr="00B7041D" w:rsidRDefault="00B7041D" w:rsidP="00B7041D">
      <w:pPr>
        <w:pStyle w:val="ListParagraph"/>
        <w:widowControl/>
        <w:numPr>
          <w:ilvl w:val="0"/>
          <w:numId w:val="10"/>
        </w:numPr>
        <w:shd w:val="clear" w:color="auto" w:fill="FFFFFF"/>
        <w:jc w:val="both"/>
        <w:textAlignment w:val="baseline"/>
        <w:rPr>
          <w:rFonts w:ascii="Arial" w:eastAsia="Times New Roman" w:hAnsi="Arial" w:cs="Arial"/>
          <w:sz w:val="20"/>
          <w:szCs w:val="20"/>
        </w:rPr>
      </w:pPr>
      <w:r w:rsidRPr="00B7041D">
        <w:rPr>
          <w:rFonts w:ascii="Arial" w:eastAsia="Times New Roman" w:hAnsi="Arial" w:cs="Arial"/>
          <w:sz w:val="20"/>
          <w:szCs w:val="20"/>
        </w:rPr>
        <w:t>Contractor will not discriminate against any employee or applicant for employment, will undertake or continue existing programs of affirmative action to ensure that minority group members and women are afforded equal employment opportunities without discrimination because of race, creed, color, national origin, sex, age, disability or marital status, and shall make and document its conscientious and active efforts to employ and utilize minority group members and women in its work force on the Agreement.</w:t>
      </w:r>
    </w:p>
    <w:p w14:paraId="364272A1" w14:textId="77777777" w:rsidR="00B7041D" w:rsidRPr="00B7041D" w:rsidRDefault="00B7041D" w:rsidP="00B7041D">
      <w:pPr>
        <w:pStyle w:val="ListParagraph"/>
        <w:widowControl/>
        <w:shd w:val="clear" w:color="auto" w:fill="FFFFFF"/>
        <w:ind w:left="1320"/>
        <w:jc w:val="both"/>
        <w:textAlignment w:val="baseline"/>
        <w:rPr>
          <w:rFonts w:ascii="Arial" w:eastAsia="Times New Roman" w:hAnsi="Arial" w:cs="Arial"/>
          <w:sz w:val="20"/>
          <w:szCs w:val="20"/>
        </w:rPr>
      </w:pPr>
    </w:p>
    <w:p w14:paraId="2060DA9F" w14:textId="6B3A279B" w:rsidR="00B7041D" w:rsidRPr="00B7041D" w:rsidRDefault="00B7041D" w:rsidP="00B7041D">
      <w:pPr>
        <w:pStyle w:val="ListParagraph"/>
        <w:widowControl/>
        <w:numPr>
          <w:ilvl w:val="0"/>
          <w:numId w:val="10"/>
        </w:numPr>
        <w:shd w:val="clear" w:color="auto" w:fill="FFFFFF"/>
        <w:jc w:val="both"/>
        <w:textAlignment w:val="baseline"/>
        <w:rPr>
          <w:rFonts w:ascii="Arial" w:eastAsia="Times New Roman" w:hAnsi="Arial" w:cs="Arial"/>
          <w:sz w:val="20"/>
          <w:szCs w:val="20"/>
        </w:rPr>
      </w:pPr>
      <w:r w:rsidRPr="00B7041D">
        <w:rPr>
          <w:rFonts w:ascii="Arial" w:eastAsia="Times New Roman" w:hAnsi="Arial" w:cs="Arial"/>
          <w:sz w:val="20"/>
          <w:szCs w:val="20"/>
        </w:rPr>
        <w:t>Contractor shall state in all solicitations or advertisements for employees that, in the performance of the Agreement, all qualified applicants will be afforded equal employment opportunities without discrimination because of race, creed, color, national origin, sex, age, disability or marital status;</w:t>
      </w:r>
    </w:p>
    <w:p w14:paraId="5441B103" w14:textId="77777777" w:rsidR="00B7041D" w:rsidRPr="00B7041D" w:rsidRDefault="00B7041D" w:rsidP="00B7041D">
      <w:pPr>
        <w:pStyle w:val="ListParagraph"/>
        <w:rPr>
          <w:rFonts w:ascii="Arial" w:eastAsia="Times New Roman" w:hAnsi="Arial" w:cs="Arial"/>
          <w:sz w:val="20"/>
          <w:szCs w:val="20"/>
        </w:rPr>
      </w:pPr>
    </w:p>
    <w:p w14:paraId="3EAFC7A0" w14:textId="384E80F9" w:rsidR="00B7041D" w:rsidRPr="00B7041D" w:rsidRDefault="00B7041D" w:rsidP="00B7041D">
      <w:pPr>
        <w:pStyle w:val="ListParagraph"/>
        <w:widowControl/>
        <w:numPr>
          <w:ilvl w:val="0"/>
          <w:numId w:val="10"/>
        </w:numPr>
        <w:shd w:val="clear" w:color="auto" w:fill="FFFFFF"/>
        <w:jc w:val="both"/>
        <w:textAlignment w:val="baseline"/>
        <w:rPr>
          <w:rFonts w:ascii="Arial" w:eastAsia="Times New Roman" w:hAnsi="Arial" w:cs="Arial"/>
          <w:sz w:val="20"/>
          <w:szCs w:val="20"/>
        </w:rPr>
      </w:pPr>
      <w:r w:rsidRPr="00B7041D">
        <w:rPr>
          <w:rFonts w:ascii="Arial" w:eastAsia="Times New Roman" w:hAnsi="Arial" w:cs="Arial"/>
          <w:sz w:val="20"/>
          <w:szCs w:val="20"/>
        </w:rPr>
        <w:t xml:space="preserve">At the request of ECMCC,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and that such union or representative will affirmatively cooperate in the implementation of the </w:t>
      </w:r>
      <w:r>
        <w:rPr>
          <w:rFonts w:ascii="Arial" w:eastAsia="Times New Roman" w:hAnsi="Arial" w:cs="Arial"/>
          <w:sz w:val="20"/>
          <w:szCs w:val="20"/>
        </w:rPr>
        <w:t>C</w:t>
      </w:r>
      <w:r w:rsidRPr="00B7041D">
        <w:rPr>
          <w:rFonts w:ascii="Arial" w:eastAsia="Times New Roman" w:hAnsi="Arial" w:cs="Arial"/>
          <w:sz w:val="20"/>
          <w:szCs w:val="20"/>
        </w:rPr>
        <w:t>ontractor's obligations herein.</w:t>
      </w:r>
    </w:p>
    <w:p w14:paraId="1966A21C" w14:textId="77777777" w:rsidR="00B7041D" w:rsidRPr="00B7041D" w:rsidRDefault="00B7041D" w:rsidP="00B7041D">
      <w:pPr>
        <w:pStyle w:val="ListParagraph"/>
        <w:rPr>
          <w:rFonts w:ascii="Arial" w:eastAsia="Times New Roman" w:hAnsi="Arial" w:cs="Arial"/>
          <w:sz w:val="20"/>
          <w:szCs w:val="20"/>
        </w:rPr>
      </w:pPr>
    </w:p>
    <w:p w14:paraId="02EA324E" w14:textId="19928F43" w:rsidR="00E937F3" w:rsidRPr="003D6133" w:rsidRDefault="00557DFC" w:rsidP="00B7041D">
      <w:pPr>
        <w:pStyle w:val="ListParagraph"/>
        <w:numPr>
          <w:ilvl w:val="0"/>
          <w:numId w:val="2"/>
        </w:numPr>
        <w:tabs>
          <w:tab w:val="left" w:pos="1541"/>
        </w:tabs>
        <w:ind w:firstLine="720"/>
        <w:jc w:val="both"/>
        <w:rPr>
          <w:rFonts w:ascii="Arial" w:eastAsia="Arial" w:hAnsi="Arial" w:cs="Arial"/>
          <w:sz w:val="20"/>
          <w:szCs w:val="20"/>
        </w:rPr>
      </w:pPr>
      <w:r w:rsidRPr="003D6133">
        <w:rPr>
          <w:rFonts w:ascii="Arial" w:hAnsi="Arial" w:cs="Arial"/>
          <w:b/>
          <w:sz w:val="20"/>
          <w:szCs w:val="20"/>
        </w:rPr>
        <w:t>MINORITY AND WOMEN-OWNED BUSINESS ENTERPRISES</w:t>
      </w:r>
      <w:r w:rsidR="0019178B">
        <w:rPr>
          <w:rFonts w:ascii="Arial" w:hAnsi="Arial" w:cs="Arial"/>
          <w:b/>
          <w:sz w:val="20"/>
          <w:szCs w:val="20"/>
        </w:rPr>
        <w:t xml:space="preserve"> AND SERVICE-DISABLED VETERAN-OWNED BUSINESSES</w:t>
      </w:r>
      <w:r w:rsidRPr="003D6133">
        <w:rPr>
          <w:rFonts w:ascii="Arial" w:hAnsi="Arial" w:cs="Arial"/>
          <w:sz w:val="20"/>
          <w:szCs w:val="20"/>
        </w:rPr>
        <w:t xml:space="preserve">. </w:t>
      </w:r>
      <w:r w:rsidR="001F565C">
        <w:rPr>
          <w:rFonts w:ascii="Arial" w:hAnsi="Arial" w:cs="Arial"/>
          <w:sz w:val="20"/>
          <w:szCs w:val="20"/>
        </w:rPr>
        <w:t>Contractor</w:t>
      </w:r>
      <w:r w:rsidR="00C50572" w:rsidRPr="003D6133">
        <w:rPr>
          <w:rFonts w:ascii="Arial" w:hAnsi="Arial" w:cs="Arial"/>
          <w:sz w:val="20"/>
          <w:szCs w:val="20"/>
        </w:rPr>
        <w:t xml:space="preserve"> agrees to comply with New York State Executive Law Article</w:t>
      </w:r>
      <w:r w:rsidR="0019178B">
        <w:rPr>
          <w:rFonts w:ascii="Arial" w:hAnsi="Arial" w:cs="Arial"/>
          <w:sz w:val="20"/>
          <w:szCs w:val="20"/>
        </w:rPr>
        <w:t>s</w:t>
      </w:r>
      <w:r w:rsidR="00C50572" w:rsidRPr="003D6133">
        <w:rPr>
          <w:rFonts w:ascii="Arial" w:hAnsi="Arial" w:cs="Arial"/>
          <w:sz w:val="20"/>
          <w:szCs w:val="20"/>
        </w:rPr>
        <w:t xml:space="preserve"> 15-A </w:t>
      </w:r>
      <w:r w:rsidR="0019178B">
        <w:rPr>
          <w:rFonts w:ascii="Arial" w:hAnsi="Arial" w:cs="Arial"/>
          <w:sz w:val="20"/>
          <w:szCs w:val="20"/>
        </w:rPr>
        <w:t xml:space="preserve">and 17 </w:t>
      </w:r>
      <w:r w:rsidR="00C50572" w:rsidRPr="003D6133">
        <w:rPr>
          <w:rFonts w:ascii="Arial" w:hAnsi="Arial" w:cs="Arial"/>
          <w:sz w:val="20"/>
          <w:szCs w:val="20"/>
        </w:rPr>
        <w:t xml:space="preserve">and 5 NYCRR Parts 142-144 </w:t>
      </w:r>
      <w:r w:rsidR="0019178B">
        <w:rPr>
          <w:rFonts w:ascii="Arial" w:hAnsi="Arial" w:cs="Arial"/>
          <w:sz w:val="20"/>
          <w:szCs w:val="20"/>
        </w:rPr>
        <w:t xml:space="preserve">and 9 NYCRR 252 </w:t>
      </w:r>
      <w:r w:rsidR="00C50572" w:rsidRPr="003D6133">
        <w:rPr>
          <w:rFonts w:ascii="Arial" w:hAnsi="Arial" w:cs="Arial"/>
          <w:sz w:val="20"/>
          <w:szCs w:val="20"/>
        </w:rPr>
        <w:t xml:space="preserve">(“MWBE </w:t>
      </w:r>
      <w:r w:rsidR="0019178B">
        <w:rPr>
          <w:rFonts w:ascii="Arial" w:hAnsi="Arial" w:cs="Arial"/>
          <w:sz w:val="20"/>
          <w:szCs w:val="20"/>
        </w:rPr>
        <w:t xml:space="preserve">and SDVOB </w:t>
      </w:r>
      <w:r w:rsidR="00C50572" w:rsidRPr="003D6133">
        <w:rPr>
          <w:rFonts w:ascii="Arial" w:hAnsi="Arial" w:cs="Arial"/>
          <w:sz w:val="20"/>
          <w:szCs w:val="20"/>
        </w:rPr>
        <w:t xml:space="preserve">Laws”), if applicable. Also when applicable, </w:t>
      </w:r>
      <w:r w:rsidR="001F565C">
        <w:rPr>
          <w:rFonts w:ascii="Arial" w:hAnsi="Arial" w:cs="Arial"/>
          <w:sz w:val="20"/>
          <w:szCs w:val="20"/>
        </w:rPr>
        <w:t>Contractor</w:t>
      </w:r>
      <w:r w:rsidR="001F565C" w:rsidRPr="003D6133">
        <w:rPr>
          <w:rFonts w:ascii="Arial" w:hAnsi="Arial" w:cs="Arial"/>
          <w:sz w:val="20"/>
          <w:szCs w:val="20"/>
        </w:rPr>
        <w:t xml:space="preserve"> </w:t>
      </w:r>
      <w:r w:rsidR="00C50572" w:rsidRPr="003D6133">
        <w:rPr>
          <w:rFonts w:ascii="Arial" w:hAnsi="Arial" w:cs="Arial"/>
          <w:sz w:val="20"/>
          <w:szCs w:val="20"/>
        </w:rPr>
        <w:t xml:space="preserve">must provide and comply with M/WBE </w:t>
      </w:r>
      <w:r w:rsidR="0019178B">
        <w:rPr>
          <w:rFonts w:ascii="Arial" w:hAnsi="Arial" w:cs="Arial"/>
          <w:sz w:val="20"/>
          <w:szCs w:val="20"/>
        </w:rPr>
        <w:t xml:space="preserve">and SDVOB </w:t>
      </w:r>
      <w:r w:rsidR="00C50572" w:rsidRPr="003D6133">
        <w:rPr>
          <w:rFonts w:ascii="Arial" w:hAnsi="Arial" w:cs="Arial"/>
          <w:sz w:val="20"/>
          <w:szCs w:val="20"/>
        </w:rPr>
        <w:t>Utilization Plan</w:t>
      </w:r>
      <w:r w:rsidR="0019178B">
        <w:rPr>
          <w:rFonts w:ascii="Arial" w:hAnsi="Arial" w:cs="Arial"/>
          <w:sz w:val="20"/>
          <w:szCs w:val="20"/>
        </w:rPr>
        <w:t xml:space="preserve">s </w:t>
      </w:r>
      <w:r w:rsidR="00C50572" w:rsidRPr="003D6133">
        <w:rPr>
          <w:rFonts w:ascii="Arial" w:hAnsi="Arial" w:cs="Arial"/>
          <w:sz w:val="20"/>
          <w:szCs w:val="20"/>
        </w:rPr>
        <w:t>which ha</w:t>
      </w:r>
      <w:r w:rsidR="0019178B">
        <w:rPr>
          <w:rFonts w:ascii="Arial" w:hAnsi="Arial" w:cs="Arial"/>
          <w:sz w:val="20"/>
          <w:szCs w:val="20"/>
        </w:rPr>
        <w:t>ve</w:t>
      </w:r>
      <w:r w:rsidR="00C50572" w:rsidRPr="003D6133">
        <w:rPr>
          <w:rFonts w:ascii="Arial" w:hAnsi="Arial" w:cs="Arial"/>
          <w:sz w:val="20"/>
          <w:szCs w:val="20"/>
        </w:rPr>
        <w:t xml:space="preserve"> been approved by ECMCC’s Office of M/WBE Compliance. In the event that </w:t>
      </w:r>
      <w:r w:rsidR="001F565C">
        <w:rPr>
          <w:rFonts w:ascii="Arial" w:hAnsi="Arial" w:cs="Arial"/>
          <w:sz w:val="20"/>
          <w:szCs w:val="20"/>
        </w:rPr>
        <w:t>Contractor</w:t>
      </w:r>
      <w:r w:rsidR="001F565C" w:rsidRPr="003D6133">
        <w:rPr>
          <w:rFonts w:ascii="Arial" w:hAnsi="Arial" w:cs="Arial"/>
          <w:sz w:val="20"/>
          <w:szCs w:val="20"/>
        </w:rPr>
        <w:t xml:space="preserve"> </w:t>
      </w:r>
      <w:r w:rsidR="00C50572" w:rsidRPr="003D6133">
        <w:rPr>
          <w:rFonts w:ascii="Arial" w:hAnsi="Arial" w:cs="Arial"/>
          <w:sz w:val="20"/>
          <w:szCs w:val="20"/>
        </w:rPr>
        <w:t>willfully and intentionally fails to comply with the M/WBE</w:t>
      </w:r>
      <w:r w:rsidR="0019178B">
        <w:rPr>
          <w:rFonts w:ascii="Arial" w:hAnsi="Arial" w:cs="Arial"/>
          <w:sz w:val="20"/>
          <w:szCs w:val="20"/>
        </w:rPr>
        <w:t xml:space="preserve"> and SDVOB</w:t>
      </w:r>
      <w:r w:rsidR="00C50572" w:rsidRPr="003D6133">
        <w:rPr>
          <w:rFonts w:ascii="Arial" w:hAnsi="Arial" w:cs="Arial"/>
          <w:sz w:val="20"/>
          <w:szCs w:val="20"/>
        </w:rPr>
        <w:t xml:space="preserve"> Laws and/or the MWBE </w:t>
      </w:r>
      <w:r w:rsidR="0019178B">
        <w:rPr>
          <w:rFonts w:ascii="Arial" w:hAnsi="Arial" w:cs="Arial"/>
          <w:sz w:val="20"/>
          <w:szCs w:val="20"/>
        </w:rPr>
        <w:t xml:space="preserve">and SDVOB </w:t>
      </w:r>
      <w:r w:rsidR="00C50572" w:rsidRPr="003D6133">
        <w:rPr>
          <w:rFonts w:ascii="Arial" w:hAnsi="Arial" w:cs="Arial"/>
          <w:sz w:val="20"/>
          <w:szCs w:val="20"/>
        </w:rPr>
        <w:t>Utilization Plan</w:t>
      </w:r>
      <w:r w:rsidR="0019178B">
        <w:rPr>
          <w:rFonts w:ascii="Arial" w:hAnsi="Arial" w:cs="Arial"/>
          <w:sz w:val="20"/>
          <w:szCs w:val="20"/>
        </w:rPr>
        <w:t>s</w:t>
      </w:r>
      <w:r w:rsidR="00C50572" w:rsidRPr="003D6133">
        <w:rPr>
          <w:rFonts w:ascii="Arial" w:hAnsi="Arial" w:cs="Arial"/>
          <w:sz w:val="20"/>
          <w:szCs w:val="20"/>
        </w:rPr>
        <w:t xml:space="preserve">, </w:t>
      </w:r>
      <w:r w:rsidR="001F565C">
        <w:rPr>
          <w:rFonts w:ascii="Arial" w:hAnsi="Arial" w:cs="Arial"/>
          <w:sz w:val="20"/>
          <w:szCs w:val="20"/>
        </w:rPr>
        <w:t>Contractor</w:t>
      </w:r>
      <w:r w:rsidR="001F565C" w:rsidRPr="003D6133">
        <w:rPr>
          <w:rFonts w:ascii="Arial" w:hAnsi="Arial" w:cs="Arial"/>
          <w:sz w:val="20"/>
          <w:szCs w:val="20"/>
        </w:rPr>
        <w:t xml:space="preserve"> </w:t>
      </w:r>
      <w:r w:rsidR="00C50572" w:rsidRPr="003D6133">
        <w:rPr>
          <w:rFonts w:ascii="Arial" w:hAnsi="Arial" w:cs="Arial"/>
          <w:sz w:val="20"/>
          <w:szCs w:val="20"/>
        </w:rPr>
        <w:t>shall be obligated to pay liquidated damages, calculated as an amount equaling the difference between: (</w:t>
      </w:r>
      <w:proofErr w:type="spellStart"/>
      <w:r w:rsidR="00C50572" w:rsidRPr="003D6133">
        <w:rPr>
          <w:rFonts w:ascii="Arial" w:hAnsi="Arial" w:cs="Arial"/>
          <w:sz w:val="20"/>
          <w:szCs w:val="20"/>
        </w:rPr>
        <w:t>i</w:t>
      </w:r>
      <w:proofErr w:type="spellEnd"/>
      <w:r w:rsidR="00C50572" w:rsidRPr="003D6133">
        <w:rPr>
          <w:rFonts w:ascii="Arial" w:hAnsi="Arial" w:cs="Arial"/>
          <w:sz w:val="20"/>
          <w:szCs w:val="20"/>
        </w:rPr>
        <w:t xml:space="preserve">) all sums identified for payment to MWBEs </w:t>
      </w:r>
      <w:r w:rsidR="0019178B">
        <w:rPr>
          <w:rFonts w:ascii="Arial" w:hAnsi="Arial" w:cs="Arial"/>
          <w:sz w:val="20"/>
          <w:szCs w:val="20"/>
        </w:rPr>
        <w:t xml:space="preserve">or SDVOBs </w:t>
      </w:r>
      <w:r w:rsidR="00C50572" w:rsidRPr="003D6133">
        <w:rPr>
          <w:rFonts w:ascii="Arial" w:hAnsi="Arial" w:cs="Arial"/>
          <w:sz w:val="20"/>
          <w:szCs w:val="20"/>
        </w:rPr>
        <w:t xml:space="preserve">had </w:t>
      </w:r>
      <w:r w:rsidR="001F565C">
        <w:rPr>
          <w:rFonts w:ascii="Arial" w:hAnsi="Arial" w:cs="Arial"/>
          <w:sz w:val="20"/>
          <w:szCs w:val="20"/>
        </w:rPr>
        <w:t>Contractor</w:t>
      </w:r>
      <w:r w:rsidR="001F565C" w:rsidRPr="003D6133">
        <w:rPr>
          <w:rFonts w:ascii="Arial" w:hAnsi="Arial" w:cs="Arial"/>
          <w:sz w:val="20"/>
          <w:szCs w:val="20"/>
        </w:rPr>
        <w:t xml:space="preserve"> </w:t>
      </w:r>
      <w:r w:rsidR="00C50572" w:rsidRPr="003D6133">
        <w:rPr>
          <w:rFonts w:ascii="Arial" w:hAnsi="Arial" w:cs="Arial"/>
          <w:sz w:val="20"/>
          <w:szCs w:val="20"/>
        </w:rPr>
        <w:t xml:space="preserve">achieved the MWBE </w:t>
      </w:r>
      <w:r w:rsidR="0019178B">
        <w:rPr>
          <w:rFonts w:ascii="Arial" w:hAnsi="Arial" w:cs="Arial"/>
          <w:sz w:val="20"/>
          <w:szCs w:val="20"/>
        </w:rPr>
        <w:t xml:space="preserve">or SDVOB </w:t>
      </w:r>
      <w:r w:rsidR="00C50572" w:rsidRPr="003D6133">
        <w:rPr>
          <w:rFonts w:ascii="Arial" w:hAnsi="Arial" w:cs="Arial"/>
          <w:sz w:val="20"/>
          <w:szCs w:val="20"/>
        </w:rPr>
        <w:t xml:space="preserve">goals; and (ii) all sums actually paid to MWBEs </w:t>
      </w:r>
      <w:r w:rsidR="0019178B">
        <w:rPr>
          <w:rFonts w:ascii="Arial" w:hAnsi="Arial" w:cs="Arial"/>
          <w:sz w:val="20"/>
          <w:szCs w:val="20"/>
        </w:rPr>
        <w:t xml:space="preserve">or SDVOBs </w:t>
      </w:r>
      <w:r w:rsidR="00C50572" w:rsidRPr="003D6133">
        <w:rPr>
          <w:rFonts w:ascii="Arial" w:hAnsi="Arial" w:cs="Arial"/>
          <w:sz w:val="20"/>
          <w:szCs w:val="20"/>
        </w:rPr>
        <w:t>for work performed or materials supplied under this Agreement.</w:t>
      </w:r>
      <w:r w:rsidR="00E937F3" w:rsidRPr="003D6133">
        <w:rPr>
          <w:rFonts w:ascii="Arial" w:hAnsi="Arial" w:cs="Arial"/>
          <w:sz w:val="20"/>
          <w:szCs w:val="20"/>
        </w:rPr>
        <w:t xml:space="preserve"> </w:t>
      </w:r>
      <w:r w:rsidR="001F565C">
        <w:rPr>
          <w:rFonts w:ascii="Arial" w:hAnsi="Arial" w:cs="Arial"/>
          <w:sz w:val="20"/>
          <w:szCs w:val="20"/>
        </w:rPr>
        <w:t>Contractor</w:t>
      </w:r>
      <w:r w:rsidR="001F565C" w:rsidRPr="003D6133">
        <w:rPr>
          <w:rFonts w:ascii="Arial" w:hAnsi="Arial" w:cs="Arial"/>
          <w:sz w:val="20"/>
          <w:szCs w:val="20"/>
        </w:rPr>
        <w:t xml:space="preserve"> </w:t>
      </w:r>
      <w:r w:rsidR="00E937F3" w:rsidRPr="003D6133">
        <w:rPr>
          <w:rFonts w:ascii="Arial" w:hAnsi="Arial" w:cs="Arial"/>
          <w:sz w:val="20"/>
          <w:szCs w:val="20"/>
        </w:rPr>
        <w:t>will comply with all duly promulgated and lawful rules and regulations of the Department of Economic Development’s Division of Minority and Women's Business Development pertaining hereto.</w:t>
      </w:r>
    </w:p>
    <w:p w14:paraId="4C1D98B9" w14:textId="65B380E2" w:rsidR="006C79FC" w:rsidRPr="00F04E6F" w:rsidRDefault="006C79FC" w:rsidP="003D6133">
      <w:pPr>
        <w:pStyle w:val="ListParagraph"/>
        <w:jc w:val="both"/>
        <w:rPr>
          <w:rFonts w:ascii="Arial" w:eastAsia="Arial" w:hAnsi="Arial" w:cs="Arial"/>
          <w:strike/>
          <w:sz w:val="20"/>
          <w:szCs w:val="20"/>
        </w:rPr>
      </w:pPr>
    </w:p>
    <w:p w14:paraId="2EEF584A" w14:textId="7FA2B555" w:rsidR="0057027D" w:rsidRPr="0057027D" w:rsidRDefault="0057027D" w:rsidP="0057027D">
      <w:pPr>
        <w:pStyle w:val="ListParagraph"/>
        <w:numPr>
          <w:ilvl w:val="0"/>
          <w:numId w:val="2"/>
        </w:numPr>
        <w:tabs>
          <w:tab w:val="left" w:pos="1541"/>
        </w:tabs>
        <w:ind w:right="190" w:firstLine="720"/>
        <w:jc w:val="both"/>
        <w:rPr>
          <w:rFonts w:ascii="Arial" w:eastAsia="Arial" w:hAnsi="Arial" w:cs="Arial"/>
          <w:sz w:val="20"/>
          <w:szCs w:val="20"/>
        </w:rPr>
      </w:pPr>
      <w:r w:rsidRPr="0057027D">
        <w:rPr>
          <w:rFonts w:ascii="Arial" w:eastAsia="Arial" w:hAnsi="Arial" w:cs="Arial"/>
          <w:b/>
          <w:sz w:val="20"/>
          <w:szCs w:val="20"/>
        </w:rPr>
        <w:t>WORKFORCE REPORTING</w:t>
      </w:r>
      <w:r>
        <w:rPr>
          <w:rFonts w:ascii="Arial" w:eastAsia="Arial" w:hAnsi="Arial" w:cs="Arial"/>
          <w:sz w:val="20"/>
          <w:szCs w:val="20"/>
        </w:rPr>
        <w:t xml:space="preserve">. </w:t>
      </w:r>
      <w:r w:rsidRPr="0057027D">
        <w:rPr>
          <w:rFonts w:ascii="Arial" w:eastAsia="Arial" w:hAnsi="Arial" w:cs="Arial"/>
          <w:sz w:val="20"/>
          <w:szCs w:val="20"/>
        </w:rPr>
        <w:t xml:space="preserve">Per New York Executive </w:t>
      </w:r>
      <w:r>
        <w:rPr>
          <w:rFonts w:ascii="Arial" w:eastAsia="Arial" w:hAnsi="Arial" w:cs="Arial"/>
          <w:sz w:val="20"/>
          <w:szCs w:val="20"/>
        </w:rPr>
        <w:t xml:space="preserve">Law and Executive </w:t>
      </w:r>
      <w:r w:rsidRPr="0057027D">
        <w:rPr>
          <w:rFonts w:ascii="Arial" w:eastAsia="Arial" w:hAnsi="Arial" w:cs="Arial"/>
          <w:sz w:val="20"/>
          <w:szCs w:val="20"/>
        </w:rPr>
        <w:t xml:space="preserve">Order Number 162, Contractor and any of its subcontractors shall submit a </w:t>
      </w:r>
      <w:r>
        <w:rPr>
          <w:rFonts w:ascii="Arial" w:eastAsia="Arial" w:hAnsi="Arial" w:cs="Arial"/>
          <w:sz w:val="20"/>
          <w:szCs w:val="20"/>
        </w:rPr>
        <w:t>quarterly</w:t>
      </w:r>
      <w:r w:rsidRPr="0057027D">
        <w:rPr>
          <w:rFonts w:ascii="Arial" w:eastAsia="Arial" w:hAnsi="Arial" w:cs="Arial"/>
          <w:sz w:val="20"/>
          <w:szCs w:val="20"/>
        </w:rPr>
        <w:t xml:space="preserve"> Workforce Employment Utilization Report </w:t>
      </w:r>
      <w:r w:rsidR="005F127A">
        <w:rPr>
          <w:rFonts w:ascii="Arial" w:eastAsia="Arial" w:hAnsi="Arial" w:cs="Arial"/>
          <w:sz w:val="20"/>
          <w:szCs w:val="20"/>
        </w:rPr>
        <w:t xml:space="preserve">in the format provided by ECMCC </w:t>
      </w:r>
      <w:r w:rsidRPr="0057027D">
        <w:rPr>
          <w:rFonts w:ascii="Arial" w:eastAsia="Arial" w:hAnsi="Arial" w:cs="Arial"/>
          <w:sz w:val="20"/>
          <w:szCs w:val="20"/>
        </w:rPr>
        <w:t>reflecting the entirety of Contractor and its subcontractors’ workforces</w:t>
      </w:r>
      <w:r>
        <w:rPr>
          <w:rFonts w:ascii="Arial" w:eastAsia="Arial" w:hAnsi="Arial" w:cs="Arial"/>
          <w:sz w:val="20"/>
          <w:szCs w:val="20"/>
        </w:rPr>
        <w:t xml:space="preserve"> performing work on this Agreement and located within New York State</w:t>
      </w:r>
      <w:r w:rsidRPr="0057027D">
        <w:rPr>
          <w:rFonts w:ascii="Arial" w:eastAsia="Arial" w:hAnsi="Arial" w:cs="Arial"/>
          <w:sz w:val="20"/>
          <w:szCs w:val="20"/>
        </w:rPr>
        <w:t xml:space="preserve">, as well as the salaries of </w:t>
      </w:r>
      <w:r>
        <w:rPr>
          <w:rFonts w:ascii="Arial" w:eastAsia="Arial" w:hAnsi="Arial" w:cs="Arial"/>
          <w:sz w:val="20"/>
          <w:szCs w:val="20"/>
        </w:rPr>
        <w:t xml:space="preserve">any such </w:t>
      </w:r>
      <w:r w:rsidRPr="0057027D">
        <w:rPr>
          <w:rFonts w:ascii="Arial" w:eastAsia="Arial" w:hAnsi="Arial" w:cs="Arial"/>
          <w:sz w:val="20"/>
          <w:szCs w:val="20"/>
        </w:rPr>
        <w:t>employees.</w:t>
      </w:r>
    </w:p>
    <w:p w14:paraId="59978063" w14:textId="77777777" w:rsidR="0057027D" w:rsidRPr="0057027D" w:rsidRDefault="0057027D" w:rsidP="0057027D">
      <w:pPr>
        <w:pStyle w:val="ListParagraph"/>
        <w:rPr>
          <w:rFonts w:ascii="Arial" w:hAnsi="Arial" w:cs="Arial"/>
          <w:b/>
          <w:sz w:val="20"/>
          <w:szCs w:val="20"/>
        </w:rPr>
      </w:pPr>
    </w:p>
    <w:p w14:paraId="4003EAD5" w14:textId="39242DA8" w:rsidR="007639F8" w:rsidRPr="003D6133" w:rsidRDefault="00900B7C" w:rsidP="003D6133">
      <w:pPr>
        <w:pStyle w:val="ListParagraph"/>
        <w:numPr>
          <w:ilvl w:val="0"/>
          <w:numId w:val="2"/>
        </w:numPr>
        <w:tabs>
          <w:tab w:val="left" w:pos="1541"/>
        </w:tabs>
        <w:ind w:right="190" w:firstLine="720"/>
        <w:jc w:val="both"/>
        <w:rPr>
          <w:rFonts w:ascii="Arial" w:eastAsia="Arial" w:hAnsi="Arial" w:cs="Arial"/>
          <w:sz w:val="20"/>
          <w:szCs w:val="20"/>
        </w:rPr>
      </w:pPr>
      <w:r w:rsidRPr="003D6133">
        <w:rPr>
          <w:rFonts w:ascii="Arial" w:hAnsi="Arial" w:cs="Arial"/>
          <w:b/>
          <w:sz w:val="20"/>
          <w:szCs w:val="20"/>
        </w:rPr>
        <w:t>NON-COLLUSIVE BIDDING CERTIFICATION.</w:t>
      </w:r>
      <w:r w:rsidRPr="003D6133">
        <w:rPr>
          <w:rFonts w:ascii="Arial" w:hAnsi="Arial" w:cs="Arial"/>
          <w:sz w:val="20"/>
          <w:szCs w:val="20"/>
        </w:rPr>
        <w:t xml:space="preserve">  In accordance with Section 139-d of </w:t>
      </w:r>
      <w:r w:rsidRPr="003D6133">
        <w:rPr>
          <w:rFonts w:ascii="Arial" w:hAnsi="Arial" w:cs="Arial"/>
          <w:sz w:val="20"/>
          <w:szCs w:val="20"/>
        </w:rPr>
        <w:lastRenderedPageBreak/>
        <w:t xml:space="preserve">the State Finance Law, if this contract was awarded based on the submission of competitive bids, </w:t>
      </w:r>
      <w:r w:rsidR="00F04E6F">
        <w:rPr>
          <w:rFonts w:ascii="Arial" w:hAnsi="Arial" w:cs="Arial"/>
          <w:sz w:val="20"/>
          <w:szCs w:val="20"/>
        </w:rPr>
        <w:t>Contractor</w:t>
      </w:r>
      <w:r w:rsidRPr="003D6133">
        <w:rPr>
          <w:rFonts w:ascii="Arial" w:hAnsi="Arial" w:cs="Arial"/>
          <w:sz w:val="20"/>
          <w:szCs w:val="20"/>
        </w:rPr>
        <w:t xml:space="preserve"> affirms, under penalty of perjury, and each person signing on behalf of </w:t>
      </w:r>
      <w:r w:rsidR="00F04E6F">
        <w:rPr>
          <w:rFonts w:ascii="Arial" w:hAnsi="Arial" w:cs="Arial"/>
          <w:sz w:val="20"/>
          <w:szCs w:val="20"/>
        </w:rPr>
        <w:t>Contractor</w:t>
      </w:r>
      <w:r w:rsidRPr="003D6133">
        <w:rPr>
          <w:rFonts w:ascii="Arial" w:hAnsi="Arial" w:cs="Arial"/>
          <w:sz w:val="20"/>
          <w:szCs w:val="20"/>
        </w:rPr>
        <w:t xml:space="preserve">, and in the case of a joint bid each party thereto certifies as to its own organization, under penalty of perjury, that to the best of its knowledge and belief that its bid was arrived at independently and without collusion aimed at restricting competition.  </w:t>
      </w:r>
      <w:r w:rsidR="00F04E6F">
        <w:rPr>
          <w:rFonts w:ascii="Arial" w:hAnsi="Arial" w:cs="Arial"/>
          <w:sz w:val="20"/>
          <w:szCs w:val="20"/>
        </w:rPr>
        <w:t>Contractor</w:t>
      </w:r>
      <w:r w:rsidR="00F04E6F" w:rsidRPr="003D6133">
        <w:rPr>
          <w:rFonts w:ascii="Arial" w:hAnsi="Arial" w:cs="Arial"/>
          <w:sz w:val="20"/>
          <w:szCs w:val="20"/>
        </w:rPr>
        <w:t xml:space="preserve"> </w:t>
      </w:r>
      <w:r w:rsidRPr="003D6133">
        <w:rPr>
          <w:rFonts w:ascii="Arial" w:hAnsi="Arial" w:cs="Arial"/>
          <w:sz w:val="20"/>
          <w:szCs w:val="20"/>
        </w:rPr>
        <w:t xml:space="preserve">further affirms that, at the time </w:t>
      </w:r>
      <w:r w:rsidR="00F04E6F">
        <w:rPr>
          <w:rFonts w:ascii="Arial" w:hAnsi="Arial" w:cs="Arial"/>
          <w:sz w:val="20"/>
          <w:szCs w:val="20"/>
        </w:rPr>
        <w:t>Contractor</w:t>
      </w:r>
      <w:r w:rsidR="00F04E6F" w:rsidRPr="003D6133">
        <w:rPr>
          <w:rFonts w:ascii="Arial" w:hAnsi="Arial" w:cs="Arial"/>
          <w:sz w:val="20"/>
          <w:szCs w:val="20"/>
        </w:rPr>
        <w:t xml:space="preserve"> </w:t>
      </w:r>
      <w:r w:rsidRPr="003D6133">
        <w:rPr>
          <w:rFonts w:ascii="Arial" w:hAnsi="Arial" w:cs="Arial"/>
          <w:sz w:val="20"/>
          <w:szCs w:val="20"/>
        </w:rPr>
        <w:t xml:space="preserve">submitted its bid, an authorized and responsible person executed and delivered it to ECMCC a non-collusive bidding certification on </w:t>
      </w:r>
      <w:r w:rsidR="00F04E6F">
        <w:rPr>
          <w:rFonts w:ascii="Arial" w:hAnsi="Arial" w:cs="Arial"/>
          <w:sz w:val="20"/>
          <w:szCs w:val="20"/>
        </w:rPr>
        <w:t>Contractor’s</w:t>
      </w:r>
      <w:r w:rsidR="00F04E6F" w:rsidRPr="003D6133">
        <w:rPr>
          <w:rFonts w:ascii="Arial" w:hAnsi="Arial" w:cs="Arial"/>
          <w:sz w:val="20"/>
          <w:szCs w:val="20"/>
        </w:rPr>
        <w:t xml:space="preserve"> </w:t>
      </w:r>
      <w:r w:rsidRPr="003D6133">
        <w:rPr>
          <w:rFonts w:ascii="Arial" w:hAnsi="Arial" w:cs="Arial"/>
          <w:sz w:val="20"/>
          <w:szCs w:val="20"/>
        </w:rPr>
        <w:t>behalf.</w:t>
      </w:r>
    </w:p>
    <w:p w14:paraId="5B602D0B" w14:textId="77777777" w:rsidR="007639F8" w:rsidRPr="003D6133" w:rsidRDefault="007639F8" w:rsidP="003D6133">
      <w:pPr>
        <w:pStyle w:val="ListParagraph"/>
        <w:jc w:val="both"/>
        <w:rPr>
          <w:rFonts w:ascii="Arial" w:eastAsia="Arial" w:hAnsi="Arial" w:cs="Arial"/>
          <w:sz w:val="20"/>
          <w:szCs w:val="20"/>
        </w:rPr>
      </w:pPr>
    </w:p>
    <w:p w14:paraId="6E131246" w14:textId="099DC655" w:rsidR="006C79FC" w:rsidRPr="003D6133" w:rsidRDefault="007639F8" w:rsidP="003D6133">
      <w:pPr>
        <w:pStyle w:val="ListParagraph"/>
        <w:numPr>
          <w:ilvl w:val="0"/>
          <w:numId w:val="2"/>
        </w:numPr>
        <w:tabs>
          <w:tab w:val="left" w:pos="1541"/>
        </w:tabs>
        <w:ind w:right="190" w:firstLine="720"/>
        <w:jc w:val="both"/>
        <w:rPr>
          <w:rFonts w:ascii="Arial" w:eastAsia="Arial" w:hAnsi="Arial" w:cs="Arial"/>
          <w:sz w:val="20"/>
          <w:szCs w:val="20"/>
        </w:rPr>
      </w:pPr>
      <w:r w:rsidRPr="003D6133">
        <w:rPr>
          <w:rFonts w:ascii="Arial" w:eastAsia="Arial" w:hAnsi="Arial" w:cs="Arial"/>
          <w:b/>
          <w:sz w:val="20"/>
          <w:szCs w:val="20"/>
        </w:rPr>
        <w:t>PROCUREMENT LOBBYING</w:t>
      </w:r>
      <w:r w:rsidRPr="003D6133">
        <w:rPr>
          <w:rFonts w:ascii="Arial" w:eastAsia="Arial" w:hAnsi="Arial" w:cs="Arial"/>
          <w:sz w:val="20"/>
          <w:szCs w:val="20"/>
        </w:rPr>
        <w:t xml:space="preserve">.  To the extent this agreement is a “procurement contract” as  defined by State Finance Law Sections 139-j and 139-k, by signing this agreement the </w:t>
      </w:r>
      <w:r w:rsidR="00F04E6F">
        <w:rPr>
          <w:rFonts w:ascii="Arial" w:hAnsi="Arial" w:cs="Arial"/>
          <w:sz w:val="20"/>
          <w:szCs w:val="20"/>
        </w:rPr>
        <w:t>Contractor</w:t>
      </w:r>
      <w:r w:rsidR="00F04E6F" w:rsidRPr="003D6133">
        <w:rPr>
          <w:rFonts w:ascii="Arial" w:hAnsi="Arial" w:cs="Arial"/>
          <w:sz w:val="20"/>
          <w:szCs w:val="20"/>
        </w:rPr>
        <w:t xml:space="preserve"> </w:t>
      </w:r>
      <w:r w:rsidRPr="003D6133">
        <w:rPr>
          <w:rFonts w:ascii="Arial" w:eastAsia="Arial" w:hAnsi="Arial" w:cs="Arial"/>
          <w:sz w:val="20"/>
          <w:szCs w:val="20"/>
        </w:rPr>
        <w:t xml:space="preserve">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w:t>
      </w:r>
      <w:r w:rsidR="00F04E6F">
        <w:rPr>
          <w:rFonts w:ascii="Arial" w:hAnsi="Arial" w:cs="Arial"/>
          <w:sz w:val="20"/>
          <w:szCs w:val="20"/>
        </w:rPr>
        <w:t>Contractor</w:t>
      </w:r>
      <w:r w:rsidR="00F04E6F" w:rsidRPr="003D6133">
        <w:rPr>
          <w:rFonts w:ascii="Arial" w:hAnsi="Arial" w:cs="Arial"/>
          <w:sz w:val="20"/>
          <w:szCs w:val="20"/>
        </w:rPr>
        <w:t xml:space="preserve"> </w:t>
      </w:r>
      <w:r w:rsidRPr="003D6133">
        <w:rPr>
          <w:rFonts w:ascii="Arial" w:eastAsia="Arial" w:hAnsi="Arial" w:cs="Arial"/>
          <w:sz w:val="20"/>
          <w:szCs w:val="20"/>
        </w:rPr>
        <w:t>in accordance with the terms of the agreement.</w:t>
      </w:r>
    </w:p>
    <w:p w14:paraId="67133E0E" w14:textId="77777777" w:rsidR="007639F8" w:rsidRPr="003D6133" w:rsidRDefault="007639F8" w:rsidP="003D6133">
      <w:pPr>
        <w:tabs>
          <w:tab w:val="left" w:pos="1541"/>
        </w:tabs>
        <w:ind w:right="190"/>
        <w:jc w:val="both"/>
        <w:rPr>
          <w:rFonts w:ascii="Arial" w:eastAsia="Arial" w:hAnsi="Arial" w:cs="Arial"/>
          <w:sz w:val="20"/>
          <w:szCs w:val="20"/>
        </w:rPr>
      </w:pPr>
    </w:p>
    <w:p w14:paraId="4E4C9FE7" w14:textId="6E79CB34" w:rsidR="006C79FC" w:rsidRPr="003D6133" w:rsidRDefault="00900B7C" w:rsidP="003D6133">
      <w:pPr>
        <w:pStyle w:val="ListParagraph"/>
        <w:numPr>
          <w:ilvl w:val="0"/>
          <w:numId w:val="2"/>
        </w:numPr>
        <w:tabs>
          <w:tab w:val="left" w:pos="1541"/>
        </w:tabs>
        <w:ind w:right="190" w:firstLine="720"/>
        <w:jc w:val="both"/>
        <w:rPr>
          <w:rFonts w:ascii="Arial" w:eastAsia="Arial" w:hAnsi="Arial" w:cs="Arial"/>
          <w:sz w:val="20"/>
          <w:szCs w:val="20"/>
        </w:rPr>
      </w:pPr>
      <w:r w:rsidRPr="003D6133">
        <w:rPr>
          <w:rFonts w:ascii="Arial" w:hAnsi="Arial" w:cs="Arial"/>
          <w:b/>
          <w:sz w:val="20"/>
          <w:szCs w:val="20"/>
        </w:rPr>
        <w:t>RECORDS.</w:t>
      </w:r>
      <w:r w:rsidRPr="003D6133">
        <w:rPr>
          <w:rFonts w:ascii="Arial" w:hAnsi="Arial" w:cs="Arial"/>
          <w:sz w:val="20"/>
          <w:szCs w:val="20"/>
        </w:rPr>
        <w:t xml:space="preserve">  The </w:t>
      </w:r>
      <w:r w:rsidR="003C4093">
        <w:rPr>
          <w:rFonts w:ascii="Arial" w:hAnsi="Arial" w:cs="Arial"/>
          <w:sz w:val="20"/>
          <w:szCs w:val="20"/>
        </w:rPr>
        <w:t>Contractor</w:t>
      </w:r>
      <w:r w:rsidR="003C4093" w:rsidRPr="003D6133">
        <w:rPr>
          <w:rFonts w:ascii="Arial" w:hAnsi="Arial" w:cs="Arial"/>
          <w:sz w:val="20"/>
          <w:szCs w:val="20"/>
        </w:rPr>
        <w:t xml:space="preserve"> </w:t>
      </w:r>
      <w:r w:rsidRPr="003D6133">
        <w:rPr>
          <w:rFonts w:ascii="Arial" w:hAnsi="Arial" w:cs="Arial"/>
          <w:sz w:val="20"/>
          <w:szCs w:val="20"/>
        </w:rPr>
        <w:t>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w:t>
      </w:r>
      <w:r w:rsidRPr="003D6133">
        <w:rPr>
          <w:rFonts w:ascii="Arial" w:hAnsi="Arial" w:cs="Arial"/>
          <w:sz w:val="20"/>
          <w:szCs w:val="20"/>
        </w:rPr>
        <w:softHyphen/>
        <w:t>na</w:t>
      </w:r>
      <w:r w:rsidRPr="003D6133">
        <w:rPr>
          <w:rFonts w:ascii="Arial" w:hAnsi="Arial" w:cs="Arial"/>
          <w:sz w:val="20"/>
          <w:szCs w:val="20"/>
        </w:rPr>
        <w:softHyphen/>
        <w:t xml:space="preserve">tion, as </w:t>
      </w:r>
      <w:r w:rsidR="005F1BF8">
        <w:rPr>
          <w:rFonts w:ascii="Arial" w:hAnsi="Arial" w:cs="Arial"/>
          <w:sz w:val="20"/>
          <w:szCs w:val="20"/>
        </w:rPr>
        <w:t xml:space="preserve">well as </w:t>
      </w:r>
      <w:r w:rsidRPr="003D6133">
        <w:rPr>
          <w:rFonts w:ascii="Arial" w:hAnsi="Arial" w:cs="Arial"/>
          <w:sz w:val="20"/>
          <w:szCs w:val="20"/>
        </w:rPr>
        <w:t xml:space="preserve">ECMCC and its representatives and entities involved in this contract, shall have access to the Records during normal business hours at an office of the </w:t>
      </w:r>
      <w:r w:rsidR="003C4093">
        <w:rPr>
          <w:rFonts w:ascii="Arial" w:hAnsi="Arial" w:cs="Arial"/>
          <w:sz w:val="20"/>
          <w:szCs w:val="20"/>
        </w:rPr>
        <w:t>Contractor</w:t>
      </w:r>
      <w:r w:rsidR="003C4093" w:rsidRPr="003D6133">
        <w:rPr>
          <w:rFonts w:ascii="Arial" w:hAnsi="Arial" w:cs="Arial"/>
          <w:sz w:val="20"/>
          <w:szCs w:val="20"/>
        </w:rPr>
        <w:t xml:space="preserve"> </w:t>
      </w:r>
      <w:r w:rsidRPr="003D6133">
        <w:rPr>
          <w:rFonts w:ascii="Arial" w:hAnsi="Arial" w:cs="Arial"/>
          <w:sz w:val="20"/>
          <w:szCs w:val="20"/>
        </w:rPr>
        <w:t>within the State of New York or, if no such office is available, at a mutually agreeable and reasonable venue within the State, for the term specified above for the purposes of inspection, auditing and copying.  ECMCC shall take reasonable steps to protect from public disclosure any of the Records which are exempt from disclosure under Section 87 of the Public Officers Law (the "</w:t>
      </w:r>
      <w:r w:rsidR="005F1BF8">
        <w:rPr>
          <w:rFonts w:ascii="Arial" w:hAnsi="Arial" w:cs="Arial"/>
          <w:sz w:val="20"/>
          <w:szCs w:val="20"/>
        </w:rPr>
        <w:t>FOIL Laws</w:t>
      </w:r>
      <w:r w:rsidRPr="003D6133">
        <w:rPr>
          <w:rFonts w:ascii="Arial" w:hAnsi="Arial" w:cs="Arial"/>
          <w:sz w:val="20"/>
          <w:szCs w:val="20"/>
        </w:rPr>
        <w:t>") provided that: (</w:t>
      </w:r>
      <w:proofErr w:type="spellStart"/>
      <w:r w:rsidRPr="003D6133">
        <w:rPr>
          <w:rFonts w:ascii="Arial" w:hAnsi="Arial" w:cs="Arial"/>
          <w:sz w:val="20"/>
          <w:szCs w:val="20"/>
        </w:rPr>
        <w:t>i</w:t>
      </w:r>
      <w:proofErr w:type="spellEnd"/>
      <w:r w:rsidRPr="003D6133">
        <w:rPr>
          <w:rFonts w:ascii="Arial" w:hAnsi="Arial" w:cs="Arial"/>
          <w:sz w:val="20"/>
          <w:szCs w:val="20"/>
        </w:rPr>
        <w:t xml:space="preserve">) the </w:t>
      </w:r>
      <w:r w:rsidR="003C4093">
        <w:rPr>
          <w:rFonts w:ascii="Arial" w:hAnsi="Arial" w:cs="Arial"/>
          <w:sz w:val="20"/>
          <w:szCs w:val="20"/>
        </w:rPr>
        <w:t>Contractor</w:t>
      </w:r>
      <w:r w:rsidR="003C4093" w:rsidRPr="003D6133">
        <w:rPr>
          <w:rFonts w:ascii="Arial" w:hAnsi="Arial" w:cs="Arial"/>
          <w:sz w:val="20"/>
          <w:szCs w:val="20"/>
        </w:rPr>
        <w:t xml:space="preserve"> </w:t>
      </w:r>
      <w:r w:rsidRPr="003D6133">
        <w:rPr>
          <w:rFonts w:ascii="Arial" w:hAnsi="Arial" w:cs="Arial"/>
          <w:sz w:val="20"/>
          <w:szCs w:val="20"/>
        </w:rPr>
        <w:t xml:space="preserve">shall timely inform an appropriate ECMCC official, in writing, that said Records should not be disclosed; and (ii) said Records shall be sufficiently identified; and (iii) designation of said Records as exempt under the </w:t>
      </w:r>
      <w:r w:rsidR="005F1BF8">
        <w:rPr>
          <w:rFonts w:ascii="Arial" w:hAnsi="Arial" w:cs="Arial"/>
          <w:sz w:val="20"/>
          <w:szCs w:val="20"/>
        </w:rPr>
        <w:t>FOIL Laws</w:t>
      </w:r>
      <w:r w:rsidR="005F1BF8" w:rsidRPr="003D6133">
        <w:rPr>
          <w:rFonts w:ascii="Arial" w:hAnsi="Arial" w:cs="Arial"/>
          <w:sz w:val="20"/>
          <w:szCs w:val="20"/>
        </w:rPr>
        <w:t xml:space="preserve"> </w:t>
      </w:r>
      <w:r w:rsidRPr="003D6133">
        <w:rPr>
          <w:rFonts w:ascii="Arial" w:hAnsi="Arial" w:cs="Arial"/>
          <w:sz w:val="20"/>
          <w:szCs w:val="20"/>
        </w:rPr>
        <w:t>is reasonable.  Nothing contained herein shall diminish, or in any way adversely affect, ECMCC’s right to discovery in any pending or future litigation.</w:t>
      </w:r>
    </w:p>
    <w:p w14:paraId="329E21A9" w14:textId="77777777" w:rsidR="006C79FC" w:rsidRPr="003D6133" w:rsidRDefault="006C79FC" w:rsidP="003D6133">
      <w:pPr>
        <w:pStyle w:val="ListParagraph"/>
        <w:tabs>
          <w:tab w:val="left" w:pos="1541"/>
        </w:tabs>
        <w:ind w:left="820" w:right="190"/>
        <w:jc w:val="both"/>
        <w:rPr>
          <w:rFonts w:ascii="Arial" w:eastAsia="Arial" w:hAnsi="Arial" w:cs="Arial"/>
          <w:sz w:val="20"/>
          <w:szCs w:val="20"/>
        </w:rPr>
      </w:pPr>
    </w:p>
    <w:p w14:paraId="0DF7039D" w14:textId="00871707" w:rsidR="00A43348" w:rsidRPr="003D6133" w:rsidRDefault="00900B7C" w:rsidP="006459E7">
      <w:pPr>
        <w:pStyle w:val="ListParagraph"/>
        <w:numPr>
          <w:ilvl w:val="0"/>
          <w:numId w:val="2"/>
        </w:numPr>
        <w:tabs>
          <w:tab w:val="left" w:pos="1541"/>
        </w:tabs>
        <w:ind w:firstLine="720"/>
        <w:jc w:val="both"/>
        <w:rPr>
          <w:rFonts w:ascii="Arial" w:eastAsia="Arial" w:hAnsi="Arial" w:cs="Arial"/>
          <w:sz w:val="20"/>
          <w:szCs w:val="20"/>
        </w:rPr>
      </w:pPr>
      <w:r w:rsidRPr="003D6133">
        <w:rPr>
          <w:rFonts w:ascii="Arial" w:hAnsi="Arial" w:cs="Arial"/>
          <w:b/>
          <w:sz w:val="20"/>
          <w:szCs w:val="20"/>
        </w:rPr>
        <w:t>SERVICE OF PROCESS.</w:t>
      </w:r>
      <w:r w:rsidRPr="003D6133">
        <w:rPr>
          <w:rFonts w:ascii="Arial" w:hAnsi="Arial" w:cs="Arial"/>
          <w:sz w:val="20"/>
          <w:szCs w:val="20"/>
        </w:rPr>
        <w:t xml:space="preserve">  In addition to the methods of service allowed by the State Civil Practice Law &amp; Rules ("CPLR"), </w:t>
      </w:r>
      <w:r w:rsidR="003C4093">
        <w:rPr>
          <w:rFonts w:ascii="Arial" w:hAnsi="Arial" w:cs="Arial"/>
          <w:sz w:val="20"/>
          <w:szCs w:val="20"/>
        </w:rPr>
        <w:t>Contractor</w:t>
      </w:r>
      <w:r w:rsidR="003C4093" w:rsidRPr="003D6133">
        <w:rPr>
          <w:rFonts w:ascii="Arial" w:hAnsi="Arial" w:cs="Arial"/>
          <w:sz w:val="20"/>
          <w:szCs w:val="20"/>
        </w:rPr>
        <w:t xml:space="preserve"> </w:t>
      </w:r>
      <w:r w:rsidRPr="003D6133">
        <w:rPr>
          <w:rFonts w:ascii="Arial" w:hAnsi="Arial" w:cs="Arial"/>
          <w:sz w:val="20"/>
          <w:szCs w:val="20"/>
        </w:rPr>
        <w:t xml:space="preserve">hereby consents to service of process upon it by registered or certified mail, return receipt requested.  Service hereunder shall be complete upon </w:t>
      </w:r>
      <w:r w:rsidR="003C4093">
        <w:rPr>
          <w:rFonts w:ascii="Arial" w:hAnsi="Arial" w:cs="Arial"/>
          <w:sz w:val="20"/>
          <w:szCs w:val="20"/>
        </w:rPr>
        <w:t>Contractor’s</w:t>
      </w:r>
      <w:r w:rsidR="003C4093" w:rsidRPr="003D6133">
        <w:rPr>
          <w:rFonts w:ascii="Arial" w:hAnsi="Arial" w:cs="Arial"/>
          <w:sz w:val="20"/>
          <w:szCs w:val="20"/>
        </w:rPr>
        <w:t xml:space="preserve"> </w:t>
      </w:r>
      <w:r w:rsidRPr="003D6133">
        <w:rPr>
          <w:rFonts w:ascii="Arial" w:hAnsi="Arial" w:cs="Arial"/>
          <w:sz w:val="20"/>
          <w:szCs w:val="20"/>
        </w:rPr>
        <w:t xml:space="preserve">actual receipt of process or upon </w:t>
      </w:r>
      <w:r w:rsidR="005F1BF8">
        <w:rPr>
          <w:rFonts w:ascii="Arial" w:hAnsi="Arial" w:cs="Arial"/>
          <w:sz w:val="20"/>
          <w:szCs w:val="20"/>
        </w:rPr>
        <w:t>ECMCC’s</w:t>
      </w:r>
      <w:r w:rsidRPr="003D6133">
        <w:rPr>
          <w:rFonts w:ascii="Arial" w:hAnsi="Arial" w:cs="Arial"/>
          <w:sz w:val="20"/>
          <w:szCs w:val="20"/>
        </w:rPr>
        <w:t xml:space="preserve"> receipt of the return thereof by the United States Postal Service as refused or undeliverable.  </w:t>
      </w:r>
      <w:r w:rsidR="003C4093">
        <w:rPr>
          <w:rFonts w:ascii="Arial" w:hAnsi="Arial" w:cs="Arial"/>
          <w:sz w:val="20"/>
          <w:szCs w:val="20"/>
        </w:rPr>
        <w:t>Contractor</w:t>
      </w:r>
      <w:r w:rsidR="003C4093" w:rsidRPr="003D6133">
        <w:rPr>
          <w:rFonts w:ascii="Arial" w:hAnsi="Arial" w:cs="Arial"/>
          <w:sz w:val="20"/>
          <w:szCs w:val="20"/>
        </w:rPr>
        <w:t xml:space="preserve"> </w:t>
      </w:r>
      <w:r w:rsidRPr="003D6133">
        <w:rPr>
          <w:rFonts w:ascii="Arial" w:hAnsi="Arial" w:cs="Arial"/>
          <w:sz w:val="20"/>
          <w:szCs w:val="20"/>
        </w:rPr>
        <w:t xml:space="preserve">must promptly notify </w:t>
      </w:r>
      <w:r w:rsidR="003C4093">
        <w:rPr>
          <w:rFonts w:ascii="Arial" w:hAnsi="Arial" w:cs="Arial"/>
          <w:sz w:val="20"/>
          <w:szCs w:val="20"/>
        </w:rPr>
        <w:t>ECMCC</w:t>
      </w:r>
      <w:r w:rsidRPr="003D6133">
        <w:rPr>
          <w:rFonts w:ascii="Arial" w:hAnsi="Arial" w:cs="Arial"/>
          <w:sz w:val="20"/>
          <w:szCs w:val="20"/>
        </w:rPr>
        <w:t xml:space="preserve">, in writing, of each and every change of address to which service of process can be made.  Service by </w:t>
      </w:r>
      <w:r w:rsidR="003C4093">
        <w:rPr>
          <w:rFonts w:ascii="Arial" w:hAnsi="Arial" w:cs="Arial"/>
          <w:sz w:val="20"/>
          <w:szCs w:val="20"/>
        </w:rPr>
        <w:t>ECMCC</w:t>
      </w:r>
      <w:r w:rsidR="003C4093" w:rsidRPr="003D6133">
        <w:rPr>
          <w:rFonts w:ascii="Arial" w:hAnsi="Arial" w:cs="Arial"/>
          <w:sz w:val="20"/>
          <w:szCs w:val="20"/>
        </w:rPr>
        <w:t xml:space="preserve"> </w:t>
      </w:r>
      <w:r w:rsidRPr="003D6133">
        <w:rPr>
          <w:rFonts w:ascii="Arial" w:hAnsi="Arial" w:cs="Arial"/>
          <w:sz w:val="20"/>
          <w:szCs w:val="20"/>
        </w:rPr>
        <w:t xml:space="preserve">to the last known address shall be sufficient.  </w:t>
      </w:r>
      <w:r w:rsidR="003C4093">
        <w:rPr>
          <w:rFonts w:ascii="Arial" w:hAnsi="Arial" w:cs="Arial"/>
          <w:sz w:val="20"/>
          <w:szCs w:val="20"/>
        </w:rPr>
        <w:t>Contractor</w:t>
      </w:r>
      <w:r w:rsidR="003C4093" w:rsidRPr="003D6133">
        <w:rPr>
          <w:rFonts w:ascii="Arial" w:hAnsi="Arial" w:cs="Arial"/>
          <w:sz w:val="20"/>
          <w:szCs w:val="20"/>
        </w:rPr>
        <w:t xml:space="preserve"> </w:t>
      </w:r>
      <w:r w:rsidRPr="003D6133">
        <w:rPr>
          <w:rFonts w:ascii="Arial" w:hAnsi="Arial" w:cs="Arial"/>
          <w:sz w:val="20"/>
          <w:szCs w:val="20"/>
        </w:rPr>
        <w:t>will have thirty (30) calendar days after service hereunder is complete in which to respond.</w:t>
      </w:r>
      <w:r w:rsidR="006C79FC" w:rsidRPr="003D6133">
        <w:rPr>
          <w:rFonts w:ascii="Arial" w:hAnsi="Arial" w:cs="Arial"/>
          <w:sz w:val="20"/>
          <w:szCs w:val="20"/>
        </w:rPr>
        <w:t xml:space="preserve"> A</w:t>
      </w:r>
      <w:r w:rsidRPr="003D6133">
        <w:rPr>
          <w:rFonts w:ascii="Arial" w:hAnsi="Arial" w:cs="Arial"/>
          <w:sz w:val="20"/>
          <w:szCs w:val="20"/>
        </w:rPr>
        <w:t xml:space="preserve"> copy of all notices to ECMCC shall be provided to:  </w:t>
      </w:r>
      <w:r w:rsidR="006C79FC" w:rsidRPr="003D6133">
        <w:rPr>
          <w:rFonts w:ascii="Arial" w:hAnsi="Arial" w:cs="Arial"/>
          <w:sz w:val="20"/>
          <w:szCs w:val="20"/>
        </w:rPr>
        <w:t>Office of General Counsel</w:t>
      </w:r>
      <w:r w:rsidRPr="003D6133">
        <w:rPr>
          <w:rFonts w:ascii="Arial" w:hAnsi="Arial" w:cs="Arial"/>
          <w:sz w:val="20"/>
          <w:szCs w:val="20"/>
        </w:rPr>
        <w:t xml:space="preserve">, </w:t>
      </w:r>
      <w:r w:rsidR="006C79FC" w:rsidRPr="003D6133">
        <w:rPr>
          <w:rFonts w:ascii="Arial" w:hAnsi="Arial" w:cs="Arial"/>
          <w:sz w:val="20"/>
          <w:szCs w:val="20"/>
        </w:rPr>
        <w:t>Erie County Medical Center</w:t>
      </w:r>
      <w:r w:rsidR="006459E7">
        <w:rPr>
          <w:rFonts w:ascii="Arial" w:hAnsi="Arial" w:cs="Arial"/>
          <w:sz w:val="20"/>
          <w:szCs w:val="20"/>
        </w:rPr>
        <w:t xml:space="preserve"> Corporation</w:t>
      </w:r>
      <w:r w:rsidRPr="003D6133">
        <w:rPr>
          <w:rFonts w:ascii="Arial" w:hAnsi="Arial" w:cs="Arial"/>
          <w:sz w:val="20"/>
          <w:szCs w:val="20"/>
        </w:rPr>
        <w:t xml:space="preserve">, </w:t>
      </w:r>
      <w:r w:rsidR="006C79FC" w:rsidRPr="003D6133">
        <w:rPr>
          <w:rFonts w:ascii="Arial" w:hAnsi="Arial" w:cs="Arial"/>
          <w:sz w:val="20"/>
          <w:szCs w:val="20"/>
        </w:rPr>
        <w:t xml:space="preserve">462 </w:t>
      </w:r>
      <w:proofErr w:type="spellStart"/>
      <w:r w:rsidR="006C79FC" w:rsidRPr="003D6133">
        <w:rPr>
          <w:rFonts w:ascii="Arial" w:hAnsi="Arial" w:cs="Arial"/>
          <w:sz w:val="20"/>
          <w:szCs w:val="20"/>
        </w:rPr>
        <w:t>Grider</w:t>
      </w:r>
      <w:proofErr w:type="spellEnd"/>
      <w:r w:rsidRPr="003D6133">
        <w:rPr>
          <w:rFonts w:ascii="Arial" w:hAnsi="Arial" w:cs="Arial"/>
          <w:sz w:val="20"/>
          <w:szCs w:val="20"/>
        </w:rPr>
        <w:t xml:space="preserve"> Street, Buffalo, New York 14215.</w:t>
      </w:r>
    </w:p>
    <w:p w14:paraId="58A86D51" w14:textId="77777777" w:rsidR="00A43348" w:rsidRPr="003D6133" w:rsidRDefault="00A43348" w:rsidP="003D6133">
      <w:pPr>
        <w:pStyle w:val="ListParagraph"/>
        <w:jc w:val="both"/>
        <w:rPr>
          <w:rFonts w:ascii="Arial" w:hAnsi="Arial" w:cs="Arial"/>
          <w:b/>
          <w:sz w:val="20"/>
          <w:szCs w:val="20"/>
        </w:rPr>
      </w:pPr>
    </w:p>
    <w:p w14:paraId="7EA1E89E" w14:textId="0F1F5E20" w:rsidR="00A43348" w:rsidRPr="003643A4" w:rsidRDefault="00900B7C" w:rsidP="00F04E6F">
      <w:pPr>
        <w:pStyle w:val="ListParagraph"/>
        <w:numPr>
          <w:ilvl w:val="0"/>
          <w:numId w:val="2"/>
        </w:numPr>
        <w:tabs>
          <w:tab w:val="left" w:pos="1541"/>
        </w:tabs>
        <w:ind w:firstLine="720"/>
        <w:jc w:val="both"/>
        <w:rPr>
          <w:rFonts w:ascii="Arial" w:eastAsia="Arial" w:hAnsi="Arial" w:cs="Arial"/>
          <w:sz w:val="20"/>
          <w:szCs w:val="20"/>
        </w:rPr>
      </w:pPr>
      <w:r w:rsidRPr="003D6133">
        <w:rPr>
          <w:rFonts w:ascii="Arial" w:hAnsi="Arial" w:cs="Arial"/>
          <w:b/>
          <w:sz w:val="20"/>
          <w:szCs w:val="20"/>
        </w:rPr>
        <w:t>TAXES</w:t>
      </w:r>
      <w:r w:rsidRPr="003D6133">
        <w:rPr>
          <w:rFonts w:ascii="Arial" w:hAnsi="Arial" w:cs="Arial"/>
          <w:sz w:val="20"/>
          <w:szCs w:val="20"/>
        </w:rPr>
        <w:t xml:space="preserve">.  Bills and proposals to ECMCC shall not include charges for any Federal, State or local excise, sales, transportation or other tax, unless Federal or State law specifically levies such tax on purchases made by </w:t>
      </w:r>
      <w:r w:rsidR="00345725">
        <w:rPr>
          <w:rFonts w:ascii="Arial" w:hAnsi="Arial" w:cs="Arial"/>
          <w:sz w:val="20"/>
          <w:szCs w:val="20"/>
        </w:rPr>
        <w:t>ECMCC</w:t>
      </w:r>
      <w:r w:rsidRPr="003D6133">
        <w:rPr>
          <w:rFonts w:ascii="Arial" w:hAnsi="Arial" w:cs="Arial"/>
          <w:sz w:val="20"/>
          <w:szCs w:val="20"/>
        </w:rPr>
        <w:t>.  ECMCC</w:t>
      </w:r>
      <w:r w:rsidR="006459E7">
        <w:rPr>
          <w:rFonts w:ascii="Arial" w:hAnsi="Arial" w:cs="Arial"/>
          <w:sz w:val="20"/>
          <w:szCs w:val="20"/>
        </w:rPr>
        <w:t>’s</w:t>
      </w:r>
      <w:r w:rsidRPr="003D6133">
        <w:rPr>
          <w:rFonts w:ascii="Arial" w:hAnsi="Arial" w:cs="Arial"/>
          <w:sz w:val="20"/>
          <w:szCs w:val="20"/>
        </w:rPr>
        <w:t xml:space="preserve"> purchase order </w:t>
      </w:r>
      <w:r w:rsidR="006459E7">
        <w:rPr>
          <w:rFonts w:ascii="Arial" w:hAnsi="Arial" w:cs="Arial"/>
          <w:sz w:val="20"/>
          <w:szCs w:val="20"/>
        </w:rPr>
        <w:t>serves as required evidence of its exempt status</w:t>
      </w:r>
      <w:r w:rsidRPr="003D6133">
        <w:rPr>
          <w:rFonts w:ascii="Arial" w:hAnsi="Arial" w:cs="Arial"/>
          <w:sz w:val="20"/>
          <w:szCs w:val="20"/>
        </w:rPr>
        <w:t xml:space="preserve">.  Any applicable taxes from which ECMCC is not exempt shall be listed separately as cost elements and added into the total net price.  </w:t>
      </w:r>
    </w:p>
    <w:p w14:paraId="639E3D14" w14:textId="77777777" w:rsidR="003643A4" w:rsidRPr="003643A4" w:rsidRDefault="003643A4" w:rsidP="003643A4">
      <w:pPr>
        <w:pStyle w:val="ListParagraph"/>
        <w:rPr>
          <w:rFonts w:ascii="Arial" w:eastAsia="Arial" w:hAnsi="Arial" w:cs="Arial"/>
          <w:sz w:val="20"/>
          <w:szCs w:val="20"/>
        </w:rPr>
      </w:pPr>
    </w:p>
    <w:p w14:paraId="72BAAA1C" w14:textId="033BFB27" w:rsidR="00724008" w:rsidRDefault="003643A4" w:rsidP="003643A4">
      <w:pPr>
        <w:pStyle w:val="ListParagraph"/>
        <w:numPr>
          <w:ilvl w:val="0"/>
          <w:numId w:val="2"/>
        </w:numPr>
        <w:tabs>
          <w:tab w:val="left" w:pos="1541"/>
        </w:tabs>
        <w:ind w:firstLine="710"/>
        <w:jc w:val="both"/>
        <w:rPr>
          <w:rFonts w:ascii="Arial" w:eastAsia="Arial" w:hAnsi="Arial" w:cs="Arial"/>
          <w:sz w:val="20"/>
          <w:szCs w:val="20"/>
        </w:rPr>
      </w:pPr>
      <w:r w:rsidRPr="003643A4">
        <w:rPr>
          <w:rFonts w:ascii="Arial" w:eastAsia="Arial" w:hAnsi="Arial" w:cs="Arial"/>
          <w:b/>
          <w:sz w:val="20"/>
          <w:szCs w:val="20"/>
        </w:rPr>
        <w:t>BILLING</w:t>
      </w:r>
      <w:r>
        <w:rPr>
          <w:rFonts w:ascii="Arial" w:eastAsia="Arial" w:hAnsi="Arial" w:cs="Arial"/>
          <w:sz w:val="20"/>
          <w:szCs w:val="20"/>
        </w:rPr>
        <w:t xml:space="preserve">. </w:t>
      </w:r>
      <w:r w:rsidRPr="003643A4">
        <w:rPr>
          <w:rFonts w:ascii="Arial" w:eastAsia="Arial" w:hAnsi="Arial" w:cs="Arial"/>
          <w:sz w:val="20"/>
          <w:szCs w:val="20"/>
        </w:rPr>
        <w:t>In order to receive compensation</w:t>
      </w:r>
      <w:r w:rsidR="00724008">
        <w:rPr>
          <w:rFonts w:ascii="Arial" w:eastAsia="Arial" w:hAnsi="Arial" w:cs="Arial"/>
          <w:sz w:val="20"/>
          <w:szCs w:val="20"/>
        </w:rPr>
        <w:t xml:space="preserve"> for services rendered</w:t>
      </w:r>
      <w:r w:rsidRPr="003643A4">
        <w:rPr>
          <w:rFonts w:ascii="Arial" w:eastAsia="Arial" w:hAnsi="Arial" w:cs="Arial"/>
          <w:sz w:val="20"/>
          <w:szCs w:val="20"/>
        </w:rPr>
        <w:t>, Contractor agrees to provide complete and accurate billing invoi</w:t>
      </w:r>
      <w:r>
        <w:rPr>
          <w:rFonts w:ascii="Arial" w:eastAsia="Arial" w:hAnsi="Arial" w:cs="Arial"/>
          <w:sz w:val="20"/>
          <w:szCs w:val="20"/>
        </w:rPr>
        <w:t>ces to ECMCC on a monthly basis.</w:t>
      </w:r>
      <w:r w:rsidRPr="003643A4">
        <w:rPr>
          <w:rFonts w:ascii="Arial" w:eastAsia="Arial" w:hAnsi="Arial" w:cs="Arial"/>
          <w:sz w:val="20"/>
          <w:szCs w:val="20"/>
        </w:rPr>
        <w:t xml:space="preserve">  Invoices submitted must contain sufficient information and documentation to support the charges submitted.  Documentation may include time sheets, expense vouchers and any other supportive documentation requested by ECMCC. </w:t>
      </w:r>
    </w:p>
    <w:p w14:paraId="347F3F29" w14:textId="77777777" w:rsidR="00724008" w:rsidRPr="00724008" w:rsidRDefault="00724008" w:rsidP="00724008">
      <w:pPr>
        <w:pStyle w:val="ListParagraph"/>
        <w:rPr>
          <w:rFonts w:ascii="Arial" w:eastAsia="Arial" w:hAnsi="Arial" w:cs="Arial"/>
          <w:sz w:val="20"/>
          <w:szCs w:val="20"/>
        </w:rPr>
      </w:pPr>
    </w:p>
    <w:p w14:paraId="0DAE763B" w14:textId="1C3F8F96" w:rsidR="00900B7C" w:rsidRPr="0011218F" w:rsidRDefault="00724008" w:rsidP="0011218F">
      <w:pPr>
        <w:pStyle w:val="ListParagraph"/>
        <w:numPr>
          <w:ilvl w:val="0"/>
          <w:numId w:val="2"/>
        </w:numPr>
        <w:tabs>
          <w:tab w:val="left" w:pos="1541"/>
        </w:tabs>
        <w:ind w:left="90" w:right="190" w:firstLine="720"/>
        <w:jc w:val="both"/>
        <w:rPr>
          <w:rFonts w:ascii="Arial" w:eastAsia="Arial" w:hAnsi="Arial" w:cs="Arial"/>
          <w:sz w:val="20"/>
          <w:szCs w:val="20"/>
        </w:rPr>
      </w:pPr>
      <w:r w:rsidRPr="0011218F">
        <w:rPr>
          <w:rFonts w:ascii="Arial" w:eastAsia="Arial" w:hAnsi="Arial" w:cs="Arial"/>
          <w:b/>
          <w:sz w:val="20"/>
          <w:szCs w:val="20"/>
        </w:rPr>
        <w:t xml:space="preserve">PAYMENT. </w:t>
      </w:r>
      <w:r w:rsidR="003643A4" w:rsidRPr="0011218F">
        <w:rPr>
          <w:rFonts w:ascii="Arial" w:eastAsia="Arial" w:hAnsi="Arial" w:cs="Arial"/>
          <w:sz w:val="20"/>
          <w:szCs w:val="20"/>
        </w:rPr>
        <w:t>Invoices submitted should be submitted no later than thirty (30) days following</w:t>
      </w:r>
      <w:bookmarkStart w:id="0" w:name="_GoBack"/>
      <w:bookmarkEnd w:id="0"/>
      <w:r w:rsidR="003643A4" w:rsidRPr="0011218F">
        <w:rPr>
          <w:rFonts w:ascii="Arial" w:eastAsia="Arial" w:hAnsi="Arial" w:cs="Arial"/>
          <w:sz w:val="20"/>
          <w:szCs w:val="20"/>
        </w:rPr>
        <w:t xml:space="preserve"> the end of the billing period. ECMCC will make payment within sixty (60) days of receipt of invoice, unless ECMCC reasonably disputes some or all of the invoice.</w:t>
      </w:r>
    </w:p>
    <w:sectPr w:rsidR="00900B7C" w:rsidRPr="0011218F" w:rsidSect="00717B87">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99F8" w14:textId="77777777" w:rsidR="007D28C5" w:rsidRDefault="007D28C5">
      <w:r>
        <w:separator/>
      </w:r>
    </w:p>
  </w:endnote>
  <w:endnote w:type="continuationSeparator" w:id="0">
    <w:p w14:paraId="12C2127B" w14:textId="77777777" w:rsidR="007D28C5" w:rsidRDefault="007D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A07E" w14:textId="77777777" w:rsidR="00B840D1" w:rsidRDefault="001811C4">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7D2CAC5C" wp14:editId="35DD3C1C">
              <wp:simplePos x="0" y="0"/>
              <wp:positionH relativeFrom="page">
                <wp:posOffset>3818890</wp:posOffset>
              </wp:positionH>
              <wp:positionV relativeFrom="page">
                <wp:posOffset>9313545</wp:posOffset>
              </wp:positionV>
              <wp:extent cx="13589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4B7F3" w14:textId="77777777" w:rsidR="00B840D1" w:rsidRPr="00345725" w:rsidRDefault="001811C4">
                          <w:pPr>
                            <w:spacing w:line="265" w:lineRule="exact"/>
                            <w:ind w:left="40"/>
                            <w:rPr>
                              <w:rFonts w:ascii="Arial" w:eastAsia="Arial" w:hAnsi="Arial" w:cs="Arial"/>
                              <w:sz w:val="20"/>
                              <w:szCs w:val="20"/>
                            </w:rPr>
                          </w:pPr>
                          <w:r w:rsidRPr="00345725">
                            <w:rPr>
                              <w:sz w:val="20"/>
                              <w:szCs w:val="20"/>
                            </w:rPr>
                            <w:fldChar w:fldCharType="begin"/>
                          </w:r>
                          <w:r w:rsidRPr="00345725">
                            <w:rPr>
                              <w:rFonts w:ascii="Arial"/>
                              <w:sz w:val="20"/>
                              <w:szCs w:val="20"/>
                            </w:rPr>
                            <w:instrText xml:space="preserve"> PAGE </w:instrText>
                          </w:r>
                          <w:r w:rsidRPr="00345725">
                            <w:rPr>
                              <w:sz w:val="20"/>
                              <w:szCs w:val="20"/>
                            </w:rPr>
                            <w:fldChar w:fldCharType="separate"/>
                          </w:r>
                          <w:r w:rsidR="0011218F">
                            <w:rPr>
                              <w:rFonts w:ascii="Arial"/>
                              <w:noProof/>
                              <w:sz w:val="20"/>
                              <w:szCs w:val="20"/>
                            </w:rPr>
                            <w:t>4</w:t>
                          </w:r>
                          <w:r w:rsidRPr="00345725">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CAC5C" id="_x0000_t202" coordsize="21600,21600" o:spt="202" path="m,l,21600r21600,l21600,xe">
              <v:stroke joinstyle="miter"/>
              <v:path gradientshapeok="t" o:connecttype="rect"/>
            </v:shapetype>
            <v:shape id="Text Box 1" o:spid="_x0000_s1026" type="#_x0000_t202" style="position:absolute;margin-left:300.7pt;margin-top:733.35pt;width:10.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" filled="f" stroked="f">
              <v:textbox inset="0,0,0,0">
                <w:txbxContent>
                  <w:p w14:paraId="3994B7F3" w14:textId="77777777" w:rsidR="00B840D1" w:rsidRPr="00345725" w:rsidRDefault="001811C4">
                    <w:pPr>
                      <w:spacing w:line="265" w:lineRule="exact"/>
                      <w:ind w:left="40"/>
                      <w:rPr>
                        <w:rFonts w:ascii="Arial" w:eastAsia="Arial" w:hAnsi="Arial" w:cs="Arial"/>
                        <w:sz w:val="20"/>
                        <w:szCs w:val="20"/>
                      </w:rPr>
                    </w:pPr>
                    <w:r w:rsidRPr="00345725">
                      <w:rPr>
                        <w:sz w:val="20"/>
                        <w:szCs w:val="20"/>
                      </w:rPr>
                      <w:fldChar w:fldCharType="begin"/>
                    </w:r>
                    <w:r w:rsidRPr="00345725">
                      <w:rPr>
                        <w:rFonts w:ascii="Arial"/>
                        <w:sz w:val="20"/>
                        <w:szCs w:val="20"/>
                      </w:rPr>
                      <w:instrText xml:space="preserve"> PAGE </w:instrText>
                    </w:r>
                    <w:r w:rsidRPr="00345725">
                      <w:rPr>
                        <w:sz w:val="20"/>
                        <w:szCs w:val="20"/>
                      </w:rPr>
                      <w:fldChar w:fldCharType="separate"/>
                    </w:r>
                    <w:r w:rsidR="0011218F">
                      <w:rPr>
                        <w:rFonts w:ascii="Arial"/>
                        <w:noProof/>
                        <w:sz w:val="20"/>
                        <w:szCs w:val="20"/>
                      </w:rPr>
                      <w:t>4</w:t>
                    </w:r>
                    <w:r w:rsidRPr="00345725">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56E0" w14:textId="77777777" w:rsidR="007D28C5" w:rsidRDefault="007D28C5">
      <w:r>
        <w:separator/>
      </w:r>
    </w:p>
  </w:footnote>
  <w:footnote w:type="continuationSeparator" w:id="0">
    <w:p w14:paraId="517C3991" w14:textId="77777777" w:rsidR="007D28C5" w:rsidRDefault="007D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EC89" w14:textId="68EEC36E" w:rsidR="008F2772" w:rsidRDefault="008F2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7EE"/>
    <w:multiLevelType w:val="multilevel"/>
    <w:tmpl w:val="BF48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8474A"/>
    <w:multiLevelType w:val="multilevel"/>
    <w:tmpl w:val="DCF8A4DA"/>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1260" w:hanging="360"/>
      </w:pPr>
      <w:rPr>
        <w:rFonts w:ascii="Arial" w:hAnsi="Arial" w:cs="Arial" w:hint="default"/>
        <w:b w:val="0"/>
      </w:rPr>
    </w:lvl>
    <w:lvl w:ilvl="2">
      <w:start w:val="1"/>
      <w:numFmt w:val="decimal"/>
      <w:isLgl/>
      <w:lvlText w:val="%1.%2.%3"/>
      <w:lvlJc w:val="left"/>
      <w:pPr>
        <w:ind w:left="1440" w:hanging="720"/>
      </w:pPr>
      <w:rPr>
        <w:b w:val="0"/>
      </w:rPr>
    </w:lvl>
    <w:lvl w:ilvl="3">
      <w:start w:val="1"/>
      <w:numFmt w:val="decimal"/>
      <w:isLgl/>
      <w:lvlText w:val="%1.%2.%3.%4"/>
      <w:lvlJc w:val="left"/>
      <w:pPr>
        <w:ind w:left="1620" w:hanging="720"/>
      </w:pPr>
      <w:rPr>
        <w:b/>
      </w:rPr>
    </w:lvl>
    <w:lvl w:ilvl="4">
      <w:start w:val="1"/>
      <w:numFmt w:val="decimal"/>
      <w:isLgl/>
      <w:lvlText w:val="%1.%2.%3.%4.%5"/>
      <w:lvlJc w:val="left"/>
      <w:pPr>
        <w:ind w:left="2160" w:hanging="1080"/>
      </w:pPr>
      <w:rPr>
        <w:b/>
      </w:rPr>
    </w:lvl>
    <w:lvl w:ilvl="5">
      <w:start w:val="1"/>
      <w:numFmt w:val="decimal"/>
      <w:isLgl/>
      <w:lvlText w:val="%1.%2.%3.%4.%5.%6"/>
      <w:lvlJc w:val="left"/>
      <w:pPr>
        <w:ind w:left="2340" w:hanging="1080"/>
      </w:pPr>
      <w:rPr>
        <w:b/>
      </w:rPr>
    </w:lvl>
    <w:lvl w:ilvl="6">
      <w:start w:val="1"/>
      <w:numFmt w:val="decimal"/>
      <w:isLgl/>
      <w:lvlText w:val="%1.%2.%3.%4.%5.%6.%7"/>
      <w:lvlJc w:val="left"/>
      <w:pPr>
        <w:ind w:left="2880" w:hanging="1440"/>
      </w:pPr>
      <w:rPr>
        <w:b/>
      </w:rPr>
    </w:lvl>
    <w:lvl w:ilvl="7">
      <w:start w:val="1"/>
      <w:numFmt w:val="decimal"/>
      <w:isLgl/>
      <w:lvlText w:val="%1.%2.%3.%4.%5.%6.%7.%8"/>
      <w:lvlJc w:val="left"/>
      <w:pPr>
        <w:ind w:left="3060" w:hanging="1440"/>
      </w:pPr>
      <w:rPr>
        <w:b/>
      </w:rPr>
    </w:lvl>
    <w:lvl w:ilvl="8">
      <w:start w:val="1"/>
      <w:numFmt w:val="decimal"/>
      <w:isLgl/>
      <w:lvlText w:val="%1.%2.%3.%4.%5.%6.%7.%8.%9"/>
      <w:lvlJc w:val="left"/>
      <w:pPr>
        <w:ind w:left="3600" w:hanging="1800"/>
      </w:pPr>
      <w:rPr>
        <w:b/>
      </w:rPr>
    </w:lvl>
  </w:abstractNum>
  <w:abstractNum w:abstractNumId="2" w15:restartNumberingAfterBreak="0">
    <w:nsid w:val="20DA0D60"/>
    <w:multiLevelType w:val="multilevel"/>
    <w:tmpl w:val="B684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E4BDB"/>
    <w:multiLevelType w:val="multilevel"/>
    <w:tmpl w:val="A31292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56C47D1"/>
    <w:multiLevelType w:val="multilevel"/>
    <w:tmpl w:val="A68E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E76C9"/>
    <w:multiLevelType w:val="hybridMultilevel"/>
    <w:tmpl w:val="24D20CF4"/>
    <w:lvl w:ilvl="0" w:tplc="2F902510">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2CE91065"/>
    <w:multiLevelType w:val="hybridMultilevel"/>
    <w:tmpl w:val="5BFC5E4C"/>
    <w:lvl w:ilvl="0" w:tplc="025CEB86">
      <w:start w:val="1"/>
      <w:numFmt w:val="lowerLetter"/>
      <w:lvlText w:val="(%1)"/>
      <w:lvlJc w:val="left"/>
      <w:pPr>
        <w:ind w:left="100" w:hanging="392"/>
      </w:pPr>
      <w:rPr>
        <w:rFonts w:ascii="Arial" w:eastAsia="Arial" w:hAnsi="Arial" w:hint="default"/>
        <w:w w:val="100"/>
        <w:sz w:val="22"/>
        <w:szCs w:val="22"/>
      </w:rPr>
    </w:lvl>
    <w:lvl w:ilvl="1" w:tplc="31B8C0E4">
      <w:start w:val="1"/>
      <w:numFmt w:val="bullet"/>
      <w:lvlText w:val="•"/>
      <w:lvlJc w:val="left"/>
      <w:pPr>
        <w:ind w:left="1046" w:hanging="392"/>
      </w:pPr>
      <w:rPr>
        <w:rFonts w:hint="default"/>
      </w:rPr>
    </w:lvl>
    <w:lvl w:ilvl="2" w:tplc="63F2C240">
      <w:start w:val="1"/>
      <w:numFmt w:val="bullet"/>
      <w:lvlText w:val="•"/>
      <w:lvlJc w:val="left"/>
      <w:pPr>
        <w:ind w:left="1992" w:hanging="392"/>
      </w:pPr>
      <w:rPr>
        <w:rFonts w:hint="default"/>
      </w:rPr>
    </w:lvl>
    <w:lvl w:ilvl="3" w:tplc="BFFCCFB4">
      <w:start w:val="1"/>
      <w:numFmt w:val="bullet"/>
      <w:lvlText w:val="•"/>
      <w:lvlJc w:val="left"/>
      <w:pPr>
        <w:ind w:left="2938" w:hanging="392"/>
      </w:pPr>
      <w:rPr>
        <w:rFonts w:hint="default"/>
      </w:rPr>
    </w:lvl>
    <w:lvl w:ilvl="4" w:tplc="B37E8330">
      <w:start w:val="1"/>
      <w:numFmt w:val="bullet"/>
      <w:lvlText w:val="•"/>
      <w:lvlJc w:val="left"/>
      <w:pPr>
        <w:ind w:left="3884" w:hanging="392"/>
      </w:pPr>
      <w:rPr>
        <w:rFonts w:hint="default"/>
      </w:rPr>
    </w:lvl>
    <w:lvl w:ilvl="5" w:tplc="53D46842">
      <w:start w:val="1"/>
      <w:numFmt w:val="bullet"/>
      <w:lvlText w:val="•"/>
      <w:lvlJc w:val="left"/>
      <w:pPr>
        <w:ind w:left="4830" w:hanging="392"/>
      </w:pPr>
      <w:rPr>
        <w:rFonts w:hint="default"/>
      </w:rPr>
    </w:lvl>
    <w:lvl w:ilvl="6" w:tplc="2C6C9760">
      <w:start w:val="1"/>
      <w:numFmt w:val="bullet"/>
      <w:lvlText w:val="•"/>
      <w:lvlJc w:val="left"/>
      <w:pPr>
        <w:ind w:left="5776" w:hanging="392"/>
      </w:pPr>
      <w:rPr>
        <w:rFonts w:hint="default"/>
      </w:rPr>
    </w:lvl>
    <w:lvl w:ilvl="7" w:tplc="D0167836">
      <w:start w:val="1"/>
      <w:numFmt w:val="bullet"/>
      <w:lvlText w:val="•"/>
      <w:lvlJc w:val="left"/>
      <w:pPr>
        <w:ind w:left="6722" w:hanging="392"/>
      </w:pPr>
      <w:rPr>
        <w:rFonts w:hint="default"/>
      </w:rPr>
    </w:lvl>
    <w:lvl w:ilvl="8" w:tplc="2F0C4D58">
      <w:start w:val="1"/>
      <w:numFmt w:val="bullet"/>
      <w:lvlText w:val="•"/>
      <w:lvlJc w:val="left"/>
      <w:pPr>
        <w:ind w:left="7668" w:hanging="392"/>
      </w:pPr>
      <w:rPr>
        <w:rFonts w:hint="default"/>
      </w:rPr>
    </w:lvl>
  </w:abstractNum>
  <w:abstractNum w:abstractNumId="7" w15:restartNumberingAfterBreak="0">
    <w:nsid w:val="464A3AA9"/>
    <w:multiLevelType w:val="multilevel"/>
    <w:tmpl w:val="2C4C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6036B0"/>
    <w:multiLevelType w:val="hybridMultilevel"/>
    <w:tmpl w:val="0C601012"/>
    <w:lvl w:ilvl="0" w:tplc="D36443A0">
      <w:start w:val="1"/>
      <w:numFmt w:val="decimal"/>
      <w:lvlText w:val="%1."/>
      <w:lvlJc w:val="left"/>
      <w:pPr>
        <w:ind w:left="100" w:hanging="720"/>
      </w:pPr>
      <w:rPr>
        <w:rFonts w:ascii="Arial" w:eastAsia="Arial" w:hAnsi="Arial" w:hint="default"/>
        <w:b w:val="0"/>
        <w:w w:val="100"/>
        <w:sz w:val="20"/>
        <w:szCs w:val="20"/>
      </w:rPr>
    </w:lvl>
    <w:lvl w:ilvl="1" w:tplc="CA7EE21A">
      <w:start w:val="1"/>
      <w:numFmt w:val="bullet"/>
      <w:lvlText w:val="•"/>
      <w:lvlJc w:val="left"/>
      <w:pPr>
        <w:ind w:left="1048" w:hanging="720"/>
      </w:pPr>
      <w:rPr>
        <w:rFonts w:hint="default"/>
      </w:rPr>
    </w:lvl>
    <w:lvl w:ilvl="2" w:tplc="AE4C3A92">
      <w:start w:val="1"/>
      <w:numFmt w:val="bullet"/>
      <w:lvlText w:val="•"/>
      <w:lvlJc w:val="left"/>
      <w:pPr>
        <w:ind w:left="1996" w:hanging="720"/>
      </w:pPr>
      <w:rPr>
        <w:rFonts w:hint="default"/>
      </w:rPr>
    </w:lvl>
    <w:lvl w:ilvl="3" w:tplc="6A6C0C30">
      <w:start w:val="1"/>
      <w:numFmt w:val="bullet"/>
      <w:lvlText w:val="•"/>
      <w:lvlJc w:val="left"/>
      <w:pPr>
        <w:ind w:left="2944" w:hanging="720"/>
      </w:pPr>
      <w:rPr>
        <w:rFonts w:hint="default"/>
      </w:rPr>
    </w:lvl>
    <w:lvl w:ilvl="4" w:tplc="E946CB24">
      <w:start w:val="1"/>
      <w:numFmt w:val="bullet"/>
      <w:lvlText w:val="•"/>
      <w:lvlJc w:val="left"/>
      <w:pPr>
        <w:ind w:left="3892" w:hanging="720"/>
      </w:pPr>
      <w:rPr>
        <w:rFonts w:hint="default"/>
      </w:rPr>
    </w:lvl>
    <w:lvl w:ilvl="5" w:tplc="C1EAAB52">
      <w:start w:val="1"/>
      <w:numFmt w:val="bullet"/>
      <w:lvlText w:val="•"/>
      <w:lvlJc w:val="left"/>
      <w:pPr>
        <w:ind w:left="4840" w:hanging="720"/>
      </w:pPr>
      <w:rPr>
        <w:rFonts w:hint="default"/>
      </w:rPr>
    </w:lvl>
    <w:lvl w:ilvl="6" w:tplc="D80CC788">
      <w:start w:val="1"/>
      <w:numFmt w:val="bullet"/>
      <w:lvlText w:val="•"/>
      <w:lvlJc w:val="left"/>
      <w:pPr>
        <w:ind w:left="5788" w:hanging="720"/>
      </w:pPr>
      <w:rPr>
        <w:rFonts w:hint="default"/>
      </w:rPr>
    </w:lvl>
    <w:lvl w:ilvl="7" w:tplc="688E6E3C">
      <w:start w:val="1"/>
      <w:numFmt w:val="bullet"/>
      <w:lvlText w:val="•"/>
      <w:lvlJc w:val="left"/>
      <w:pPr>
        <w:ind w:left="6736" w:hanging="720"/>
      </w:pPr>
      <w:rPr>
        <w:rFonts w:hint="default"/>
      </w:rPr>
    </w:lvl>
    <w:lvl w:ilvl="8" w:tplc="7C36CA84">
      <w:start w:val="1"/>
      <w:numFmt w:val="bullet"/>
      <w:lvlText w:val="•"/>
      <w:lvlJc w:val="left"/>
      <w:pPr>
        <w:ind w:left="7684" w:hanging="720"/>
      </w:pPr>
      <w:rPr>
        <w:rFonts w:hint="default"/>
      </w:rPr>
    </w:lvl>
  </w:abstractNum>
  <w:abstractNum w:abstractNumId="9" w15:restartNumberingAfterBreak="0">
    <w:nsid w:val="68BE081B"/>
    <w:multiLevelType w:val="multilevel"/>
    <w:tmpl w:val="46C4352A"/>
    <w:lvl w:ilvl="0">
      <w:start w:val="1"/>
      <w:numFmt w:val="decimal"/>
      <w:lvlText w:val="%1."/>
      <w:lvlJc w:val="left"/>
      <w:pPr>
        <w:tabs>
          <w:tab w:val="num" w:pos="1440"/>
        </w:tabs>
        <w:ind w:left="1440" w:hanging="720"/>
      </w:pPr>
      <w:rPr>
        <w:rFonts w:hint="default"/>
        <w:b w:val="0"/>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4"/>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F2"/>
    <w:rsid w:val="00006762"/>
    <w:rsid w:val="0011218F"/>
    <w:rsid w:val="00121C55"/>
    <w:rsid w:val="00126B47"/>
    <w:rsid w:val="001811C4"/>
    <w:rsid w:val="0019178B"/>
    <w:rsid w:val="001A2D86"/>
    <w:rsid w:val="001B23FF"/>
    <w:rsid w:val="001D0516"/>
    <w:rsid w:val="001D0911"/>
    <w:rsid w:val="001F565C"/>
    <w:rsid w:val="002B01B7"/>
    <w:rsid w:val="002F60DE"/>
    <w:rsid w:val="00345725"/>
    <w:rsid w:val="003643A4"/>
    <w:rsid w:val="00374F06"/>
    <w:rsid w:val="003C4093"/>
    <w:rsid w:val="003C6471"/>
    <w:rsid w:val="003D6133"/>
    <w:rsid w:val="003F3DCC"/>
    <w:rsid w:val="00422F17"/>
    <w:rsid w:val="004254E5"/>
    <w:rsid w:val="00440812"/>
    <w:rsid w:val="00457DA1"/>
    <w:rsid w:val="00465794"/>
    <w:rsid w:val="00486F5B"/>
    <w:rsid w:val="004F6A32"/>
    <w:rsid w:val="005474BB"/>
    <w:rsid w:val="00557DFC"/>
    <w:rsid w:val="0057027D"/>
    <w:rsid w:val="005F127A"/>
    <w:rsid w:val="005F1BF8"/>
    <w:rsid w:val="00607106"/>
    <w:rsid w:val="006459E7"/>
    <w:rsid w:val="00694E87"/>
    <w:rsid w:val="006C79FC"/>
    <w:rsid w:val="00717B87"/>
    <w:rsid w:val="00724008"/>
    <w:rsid w:val="007639F8"/>
    <w:rsid w:val="00791BFF"/>
    <w:rsid w:val="007D28C5"/>
    <w:rsid w:val="007F0F3A"/>
    <w:rsid w:val="00844579"/>
    <w:rsid w:val="008F2772"/>
    <w:rsid w:val="00900B7C"/>
    <w:rsid w:val="009136D3"/>
    <w:rsid w:val="009C6A75"/>
    <w:rsid w:val="009D3EAC"/>
    <w:rsid w:val="009E60C7"/>
    <w:rsid w:val="00A07C3F"/>
    <w:rsid w:val="00A159F2"/>
    <w:rsid w:val="00A43348"/>
    <w:rsid w:val="00A746C7"/>
    <w:rsid w:val="00B32F88"/>
    <w:rsid w:val="00B470B2"/>
    <w:rsid w:val="00B7041D"/>
    <w:rsid w:val="00B71036"/>
    <w:rsid w:val="00B838FD"/>
    <w:rsid w:val="00B90D1C"/>
    <w:rsid w:val="00BD0936"/>
    <w:rsid w:val="00BD460F"/>
    <w:rsid w:val="00BE2610"/>
    <w:rsid w:val="00C50572"/>
    <w:rsid w:val="00C52435"/>
    <w:rsid w:val="00C5515B"/>
    <w:rsid w:val="00C939A0"/>
    <w:rsid w:val="00CC5560"/>
    <w:rsid w:val="00CD239F"/>
    <w:rsid w:val="00CE4384"/>
    <w:rsid w:val="00D1758E"/>
    <w:rsid w:val="00D56F4D"/>
    <w:rsid w:val="00DE06BE"/>
    <w:rsid w:val="00DE41C4"/>
    <w:rsid w:val="00DF19E5"/>
    <w:rsid w:val="00E605B7"/>
    <w:rsid w:val="00E937F3"/>
    <w:rsid w:val="00EA52DF"/>
    <w:rsid w:val="00EB19FD"/>
    <w:rsid w:val="00EB5F68"/>
    <w:rsid w:val="00ED5F06"/>
    <w:rsid w:val="00F04E6F"/>
    <w:rsid w:val="00F11BEB"/>
    <w:rsid w:val="00F51AA6"/>
    <w:rsid w:val="00F808BE"/>
    <w:rsid w:val="00F832C6"/>
    <w:rsid w:val="00F86660"/>
    <w:rsid w:val="00F9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3DE876"/>
  <w15:chartTrackingRefBased/>
  <w15:docId w15:val="{824020CA-6B2E-4C16-8566-027FB5A9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0572"/>
    <w:pPr>
      <w:widowControl w:val="0"/>
      <w:spacing w:after="0" w:line="240" w:lineRule="auto"/>
    </w:pPr>
  </w:style>
  <w:style w:type="paragraph" w:styleId="Heading1">
    <w:name w:val="heading 1"/>
    <w:basedOn w:val="Normal"/>
    <w:next w:val="Normal"/>
    <w:link w:val="Heading1Char"/>
    <w:uiPriority w:val="9"/>
    <w:qFormat/>
    <w:rsid w:val="00A159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159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159F2"/>
    <w:rPr>
      <w:i/>
      <w:iCs/>
      <w:color w:val="5B9BD5" w:themeColor="accent1"/>
    </w:rPr>
  </w:style>
  <w:style w:type="character" w:styleId="BookTitle">
    <w:name w:val="Book Title"/>
    <w:basedOn w:val="DefaultParagraphFont"/>
    <w:uiPriority w:val="33"/>
    <w:qFormat/>
    <w:rsid w:val="00A159F2"/>
    <w:rPr>
      <w:b/>
      <w:bCs/>
      <w:i/>
      <w:iCs/>
      <w:spacing w:val="5"/>
    </w:rPr>
  </w:style>
  <w:style w:type="character" w:styleId="IntenseReference">
    <w:name w:val="Intense Reference"/>
    <w:basedOn w:val="DefaultParagraphFont"/>
    <w:uiPriority w:val="32"/>
    <w:qFormat/>
    <w:rsid w:val="00A159F2"/>
    <w:rPr>
      <w:b/>
      <w:bCs/>
      <w:smallCaps/>
      <w:color w:val="5B9BD5" w:themeColor="accent1"/>
      <w:spacing w:val="5"/>
    </w:rPr>
  </w:style>
  <w:style w:type="character" w:styleId="Strong">
    <w:name w:val="Strong"/>
    <w:basedOn w:val="DefaultParagraphFont"/>
    <w:uiPriority w:val="22"/>
    <w:qFormat/>
    <w:rsid w:val="00A159F2"/>
    <w:rPr>
      <w:b/>
      <w:bCs/>
    </w:rPr>
  </w:style>
  <w:style w:type="paragraph" w:styleId="Title">
    <w:name w:val="Title"/>
    <w:basedOn w:val="Normal"/>
    <w:next w:val="Normal"/>
    <w:link w:val="TitleChar"/>
    <w:uiPriority w:val="10"/>
    <w:qFormat/>
    <w:rsid w:val="00A159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9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59F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50572"/>
    <w:pPr>
      <w:spacing w:after="0" w:line="240" w:lineRule="auto"/>
    </w:pPr>
  </w:style>
  <w:style w:type="paragraph" w:styleId="BodyText">
    <w:name w:val="Body Text"/>
    <w:basedOn w:val="Normal"/>
    <w:link w:val="BodyTextChar"/>
    <w:uiPriority w:val="1"/>
    <w:qFormat/>
    <w:rsid w:val="00C50572"/>
    <w:pPr>
      <w:ind w:left="100" w:firstLine="720"/>
    </w:pPr>
    <w:rPr>
      <w:rFonts w:ascii="Arial" w:eastAsia="Arial" w:hAnsi="Arial"/>
    </w:rPr>
  </w:style>
  <w:style w:type="character" w:customStyle="1" w:styleId="BodyTextChar">
    <w:name w:val="Body Text Char"/>
    <w:basedOn w:val="DefaultParagraphFont"/>
    <w:link w:val="BodyText"/>
    <w:uiPriority w:val="1"/>
    <w:rsid w:val="00C50572"/>
    <w:rPr>
      <w:rFonts w:ascii="Arial" w:eastAsia="Arial" w:hAnsi="Arial"/>
    </w:rPr>
  </w:style>
  <w:style w:type="paragraph" w:styleId="ListParagraph">
    <w:name w:val="List Paragraph"/>
    <w:basedOn w:val="Normal"/>
    <w:uiPriority w:val="1"/>
    <w:qFormat/>
    <w:rsid w:val="00C50572"/>
  </w:style>
  <w:style w:type="character" w:styleId="CommentReference">
    <w:name w:val="annotation reference"/>
    <w:basedOn w:val="DefaultParagraphFont"/>
    <w:uiPriority w:val="99"/>
    <w:semiHidden/>
    <w:unhideWhenUsed/>
    <w:rsid w:val="003C6471"/>
    <w:rPr>
      <w:sz w:val="16"/>
      <w:szCs w:val="16"/>
    </w:rPr>
  </w:style>
  <w:style w:type="paragraph" w:styleId="CommentText">
    <w:name w:val="annotation text"/>
    <w:basedOn w:val="Normal"/>
    <w:link w:val="CommentTextChar"/>
    <w:uiPriority w:val="99"/>
    <w:semiHidden/>
    <w:unhideWhenUsed/>
    <w:rsid w:val="003C6471"/>
    <w:rPr>
      <w:sz w:val="20"/>
      <w:szCs w:val="20"/>
    </w:rPr>
  </w:style>
  <w:style w:type="character" w:customStyle="1" w:styleId="CommentTextChar">
    <w:name w:val="Comment Text Char"/>
    <w:basedOn w:val="DefaultParagraphFont"/>
    <w:link w:val="CommentText"/>
    <w:uiPriority w:val="99"/>
    <w:semiHidden/>
    <w:rsid w:val="003C6471"/>
    <w:rPr>
      <w:sz w:val="20"/>
      <w:szCs w:val="20"/>
    </w:rPr>
  </w:style>
  <w:style w:type="paragraph" w:styleId="CommentSubject">
    <w:name w:val="annotation subject"/>
    <w:basedOn w:val="CommentText"/>
    <w:next w:val="CommentText"/>
    <w:link w:val="CommentSubjectChar"/>
    <w:uiPriority w:val="99"/>
    <w:semiHidden/>
    <w:unhideWhenUsed/>
    <w:rsid w:val="003C6471"/>
    <w:rPr>
      <w:b/>
      <w:bCs/>
    </w:rPr>
  </w:style>
  <w:style w:type="character" w:customStyle="1" w:styleId="CommentSubjectChar">
    <w:name w:val="Comment Subject Char"/>
    <w:basedOn w:val="CommentTextChar"/>
    <w:link w:val="CommentSubject"/>
    <w:uiPriority w:val="99"/>
    <w:semiHidden/>
    <w:rsid w:val="003C6471"/>
    <w:rPr>
      <w:b/>
      <w:bCs/>
      <w:sz w:val="20"/>
      <w:szCs w:val="20"/>
    </w:rPr>
  </w:style>
  <w:style w:type="paragraph" w:styleId="BalloonText">
    <w:name w:val="Balloon Text"/>
    <w:basedOn w:val="Normal"/>
    <w:link w:val="BalloonTextChar"/>
    <w:uiPriority w:val="99"/>
    <w:semiHidden/>
    <w:unhideWhenUsed/>
    <w:rsid w:val="003C6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471"/>
    <w:rPr>
      <w:rFonts w:ascii="Segoe UI" w:hAnsi="Segoe UI" w:cs="Segoe UI"/>
      <w:sz w:val="18"/>
      <w:szCs w:val="18"/>
    </w:rPr>
  </w:style>
  <w:style w:type="paragraph" w:styleId="Header">
    <w:name w:val="header"/>
    <w:basedOn w:val="Normal"/>
    <w:link w:val="HeaderChar"/>
    <w:uiPriority w:val="99"/>
    <w:unhideWhenUsed/>
    <w:rsid w:val="008F2772"/>
    <w:pPr>
      <w:tabs>
        <w:tab w:val="center" w:pos="4680"/>
        <w:tab w:val="right" w:pos="9360"/>
      </w:tabs>
    </w:pPr>
  </w:style>
  <w:style w:type="character" w:customStyle="1" w:styleId="HeaderChar">
    <w:name w:val="Header Char"/>
    <w:basedOn w:val="DefaultParagraphFont"/>
    <w:link w:val="Header"/>
    <w:uiPriority w:val="99"/>
    <w:rsid w:val="008F2772"/>
  </w:style>
  <w:style w:type="paragraph" w:styleId="Footer">
    <w:name w:val="footer"/>
    <w:basedOn w:val="Normal"/>
    <w:link w:val="FooterChar"/>
    <w:uiPriority w:val="99"/>
    <w:unhideWhenUsed/>
    <w:rsid w:val="008F2772"/>
    <w:pPr>
      <w:tabs>
        <w:tab w:val="center" w:pos="4680"/>
        <w:tab w:val="right" w:pos="9360"/>
      </w:tabs>
    </w:pPr>
  </w:style>
  <w:style w:type="character" w:customStyle="1" w:styleId="FooterChar">
    <w:name w:val="Footer Char"/>
    <w:basedOn w:val="DefaultParagraphFont"/>
    <w:link w:val="Footer"/>
    <w:uiPriority w:val="99"/>
    <w:rsid w:val="008F2772"/>
  </w:style>
  <w:style w:type="character" w:customStyle="1" w:styleId="cohl">
    <w:name w:val="co_hl"/>
    <w:basedOn w:val="DefaultParagraphFont"/>
    <w:rsid w:val="004F6A32"/>
  </w:style>
  <w:style w:type="paragraph" w:styleId="NormalWeb">
    <w:name w:val="Normal (Web)"/>
    <w:basedOn w:val="Normal"/>
    <w:uiPriority w:val="99"/>
    <w:semiHidden/>
    <w:unhideWhenUsed/>
    <w:rsid w:val="00EA52DF"/>
    <w:pPr>
      <w:widowControl/>
    </w:pPr>
    <w:rPr>
      <w:rFonts w:ascii="Times New Roman" w:hAnsi="Times New Roman" w:cs="Times New Roman"/>
      <w:sz w:val="24"/>
      <w:szCs w:val="24"/>
    </w:rPr>
  </w:style>
  <w:style w:type="character" w:customStyle="1" w:styleId="ssbf">
    <w:name w:val="ss_bf"/>
    <w:basedOn w:val="DefaultParagraphFont"/>
    <w:rsid w:val="00B7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235514">
      <w:bodyDiv w:val="1"/>
      <w:marLeft w:val="0"/>
      <w:marRight w:val="0"/>
      <w:marTop w:val="0"/>
      <w:marBottom w:val="0"/>
      <w:divBdr>
        <w:top w:val="none" w:sz="0" w:space="0" w:color="auto"/>
        <w:left w:val="none" w:sz="0" w:space="0" w:color="auto"/>
        <w:bottom w:val="none" w:sz="0" w:space="0" w:color="auto"/>
        <w:right w:val="none" w:sz="0" w:space="0" w:color="auto"/>
      </w:divBdr>
    </w:div>
    <w:div w:id="1044866683">
      <w:bodyDiv w:val="1"/>
      <w:marLeft w:val="0"/>
      <w:marRight w:val="0"/>
      <w:marTop w:val="0"/>
      <w:marBottom w:val="0"/>
      <w:divBdr>
        <w:top w:val="none" w:sz="0" w:space="0" w:color="auto"/>
        <w:left w:val="none" w:sz="0" w:space="0" w:color="auto"/>
        <w:bottom w:val="none" w:sz="0" w:space="0" w:color="auto"/>
        <w:right w:val="none" w:sz="0" w:space="0" w:color="auto"/>
      </w:divBdr>
    </w:div>
    <w:div w:id="1255356584">
      <w:bodyDiv w:val="1"/>
      <w:marLeft w:val="0"/>
      <w:marRight w:val="0"/>
      <w:marTop w:val="0"/>
      <w:marBottom w:val="0"/>
      <w:divBdr>
        <w:top w:val="none" w:sz="0" w:space="0" w:color="auto"/>
        <w:left w:val="none" w:sz="0" w:space="0" w:color="auto"/>
        <w:bottom w:val="none" w:sz="0" w:space="0" w:color="auto"/>
        <w:right w:val="none" w:sz="0" w:space="0" w:color="auto"/>
      </w:divBdr>
    </w:div>
    <w:div w:id="1406730369">
      <w:bodyDiv w:val="1"/>
      <w:marLeft w:val="0"/>
      <w:marRight w:val="0"/>
      <w:marTop w:val="0"/>
      <w:marBottom w:val="0"/>
      <w:divBdr>
        <w:top w:val="none" w:sz="0" w:space="0" w:color="auto"/>
        <w:left w:val="none" w:sz="0" w:space="0" w:color="auto"/>
        <w:bottom w:val="none" w:sz="0" w:space="0" w:color="auto"/>
        <w:right w:val="none" w:sz="0" w:space="0" w:color="auto"/>
      </w:divBdr>
    </w:div>
    <w:div w:id="1450777503">
      <w:bodyDiv w:val="1"/>
      <w:marLeft w:val="0"/>
      <w:marRight w:val="0"/>
      <w:marTop w:val="0"/>
      <w:marBottom w:val="0"/>
      <w:divBdr>
        <w:top w:val="none" w:sz="0" w:space="0" w:color="auto"/>
        <w:left w:val="none" w:sz="0" w:space="0" w:color="auto"/>
        <w:bottom w:val="none" w:sz="0" w:space="0" w:color="auto"/>
        <w:right w:val="none" w:sz="0" w:space="0" w:color="auto"/>
      </w:divBdr>
      <w:divsChild>
        <w:div w:id="1906866554">
          <w:marLeft w:val="0"/>
          <w:marRight w:val="0"/>
          <w:marTop w:val="0"/>
          <w:marBottom w:val="0"/>
          <w:divBdr>
            <w:top w:val="none" w:sz="0" w:space="0" w:color="auto"/>
            <w:left w:val="none" w:sz="0" w:space="0" w:color="auto"/>
            <w:bottom w:val="none" w:sz="0" w:space="0" w:color="auto"/>
            <w:right w:val="none" w:sz="0" w:space="0" w:color="auto"/>
          </w:divBdr>
          <w:divsChild>
            <w:div w:id="701638094">
              <w:marLeft w:val="0"/>
              <w:marRight w:val="0"/>
              <w:marTop w:val="0"/>
              <w:marBottom w:val="0"/>
              <w:divBdr>
                <w:top w:val="none" w:sz="0" w:space="0" w:color="auto"/>
                <w:left w:val="none" w:sz="0" w:space="0" w:color="auto"/>
                <w:bottom w:val="none" w:sz="0" w:space="0" w:color="auto"/>
                <w:right w:val="none" w:sz="0" w:space="0" w:color="auto"/>
              </w:divBdr>
              <w:divsChild>
                <w:div w:id="1408529717">
                  <w:marLeft w:val="0"/>
                  <w:marRight w:val="0"/>
                  <w:marTop w:val="0"/>
                  <w:marBottom w:val="0"/>
                  <w:divBdr>
                    <w:top w:val="none" w:sz="0" w:space="0" w:color="auto"/>
                    <w:left w:val="none" w:sz="0" w:space="0" w:color="auto"/>
                    <w:bottom w:val="none" w:sz="0" w:space="0" w:color="auto"/>
                    <w:right w:val="none" w:sz="0" w:space="0" w:color="auto"/>
                  </w:divBdr>
                  <w:divsChild>
                    <w:div w:id="1696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1176">
      <w:bodyDiv w:val="1"/>
      <w:marLeft w:val="0"/>
      <w:marRight w:val="0"/>
      <w:marTop w:val="0"/>
      <w:marBottom w:val="0"/>
      <w:divBdr>
        <w:top w:val="none" w:sz="0" w:space="0" w:color="auto"/>
        <w:left w:val="none" w:sz="0" w:space="0" w:color="auto"/>
        <w:bottom w:val="none" w:sz="0" w:space="0" w:color="auto"/>
        <w:right w:val="none" w:sz="0" w:space="0" w:color="auto"/>
      </w:divBdr>
    </w:div>
    <w:div w:id="1618297753">
      <w:bodyDiv w:val="1"/>
      <w:marLeft w:val="0"/>
      <w:marRight w:val="0"/>
      <w:marTop w:val="0"/>
      <w:marBottom w:val="0"/>
      <w:divBdr>
        <w:top w:val="none" w:sz="0" w:space="0" w:color="auto"/>
        <w:left w:val="none" w:sz="0" w:space="0" w:color="auto"/>
        <w:bottom w:val="none" w:sz="0" w:space="0" w:color="auto"/>
        <w:right w:val="none" w:sz="0" w:space="0" w:color="auto"/>
      </w:divBdr>
    </w:div>
    <w:div w:id="20246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E916-AA2E-42A4-8D67-4EE808CC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ECMC</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Margaret</dc:creator>
  <cp:keywords/>
  <dc:description/>
  <cp:lastModifiedBy>Nesbitt, Lindy</cp:lastModifiedBy>
  <cp:revision>25</cp:revision>
  <cp:lastPrinted>2018-04-23T13:28:00Z</cp:lastPrinted>
  <dcterms:created xsi:type="dcterms:W3CDTF">2017-08-17T17:59:00Z</dcterms:created>
  <dcterms:modified xsi:type="dcterms:W3CDTF">2018-06-04T12:30:00Z</dcterms:modified>
</cp:coreProperties>
</file>